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738A3" w14:textId="25DAE7BD" w:rsidR="00CC1A24" w:rsidRPr="003C5A11" w:rsidRDefault="00CF7727" w:rsidP="00BC57B2">
      <w:pPr>
        <w:jc w:val="center"/>
        <w:rPr>
          <w:b/>
          <w:sz w:val="22"/>
          <w:szCs w:val="22"/>
        </w:rPr>
      </w:pPr>
      <w:bookmarkStart w:id="0" w:name="_GoBack"/>
      <w:bookmarkEnd w:id="0"/>
      <w:r w:rsidRPr="003C5A11">
        <w:rPr>
          <w:b/>
          <w:sz w:val="22"/>
          <w:szCs w:val="22"/>
        </w:rPr>
        <w:t xml:space="preserve">Center for American Progress Submission for Fordham </w:t>
      </w:r>
      <w:r w:rsidR="00287CD4" w:rsidRPr="003C5A11">
        <w:rPr>
          <w:b/>
          <w:sz w:val="22"/>
          <w:szCs w:val="22"/>
        </w:rPr>
        <w:t xml:space="preserve">Institute </w:t>
      </w:r>
      <w:r w:rsidRPr="003C5A11">
        <w:rPr>
          <w:b/>
          <w:sz w:val="22"/>
          <w:szCs w:val="22"/>
        </w:rPr>
        <w:t>Accountability Design Competition</w:t>
      </w:r>
      <w:r w:rsidR="00102745" w:rsidRPr="003C5A11">
        <w:rPr>
          <w:b/>
          <w:sz w:val="22"/>
          <w:szCs w:val="22"/>
        </w:rPr>
        <w:t>:</w:t>
      </w:r>
    </w:p>
    <w:p w14:paraId="5A7F7FF9" w14:textId="4E376779" w:rsidR="00102745" w:rsidRPr="003C5A11" w:rsidRDefault="00102745" w:rsidP="00BC57B2">
      <w:pPr>
        <w:jc w:val="center"/>
        <w:rPr>
          <w:b/>
          <w:i/>
          <w:sz w:val="22"/>
          <w:szCs w:val="22"/>
        </w:rPr>
      </w:pPr>
      <w:r w:rsidRPr="003C5A11">
        <w:rPr>
          <w:b/>
          <w:i/>
          <w:sz w:val="22"/>
          <w:szCs w:val="22"/>
        </w:rPr>
        <w:t xml:space="preserve">Proposal from the State of </w:t>
      </w:r>
      <w:proofErr w:type="spellStart"/>
      <w:r w:rsidRPr="003C5A11">
        <w:rPr>
          <w:b/>
          <w:i/>
          <w:sz w:val="22"/>
          <w:szCs w:val="22"/>
        </w:rPr>
        <w:t>Excellencia</w:t>
      </w:r>
      <w:proofErr w:type="spellEnd"/>
    </w:p>
    <w:p w14:paraId="4B200052" w14:textId="77777777" w:rsidR="00CF7727" w:rsidRPr="00974E75" w:rsidRDefault="00CF7727">
      <w:pPr>
        <w:rPr>
          <w:sz w:val="22"/>
          <w:szCs w:val="22"/>
        </w:rPr>
      </w:pPr>
    </w:p>
    <w:p w14:paraId="25B918B1" w14:textId="77777777" w:rsidR="00CF7727" w:rsidRPr="00974E75" w:rsidRDefault="00CF7727">
      <w:pPr>
        <w:rPr>
          <w:sz w:val="22"/>
          <w:szCs w:val="22"/>
        </w:rPr>
      </w:pPr>
      <w:r w:rsidRPr="00974E75">
        <w:rPr>
          <w:sz w:val="22"/>
          <w:szCs w:val="22"/>
          <w:u w:val="single"/>
        </w:rPr>
        <w:t>Design Objectives</w:t>
      </w:r>
    </w:p>
    <w:p w14:paraId="48F4FC0B" w14:textId="77777777" w:rsidR="00CF7727" w:rsidRPr="00974E75" w:rsidRDefault="00CF7727">
      <w:pPr>
        <w:rPr>
          <w:sz w:val="22"/>
          <w:szCs w:val="22"/>
        </w:rPr>
      </w:pPr>
      <w:r w:rsidRPr="00974E75">
        <w:rPr>
          <w:sz w:val="22"/>
          <w:szCs w:val="22"/>
        </w:rPr>
        <w:t>Our proposed accountability system is guided by three main objectives, or values:</w:t>
      </w:r>
    </w:p>
    <w:p w14:paraId="7975FF3E" w14:textId="78FBF122" w:rsidR="00CF7727" w:rsidRPr="00974E75" w:rsidRDefault="00CF7727" w:rsidP="00CF7727">
      <w:pPr>
        <w:pStyle w:val="ListParagraph"/>
        <w:numPr>
          <w:ilvl w:val="0"/>
          <w:numId w:val="1"/>
        </w:numPr>
        <w:rPr>
          <w:b/>
          <w:sz w:val="22"/>
          <w:szCs w:val="22"/>
        </w:rPr>
      </w:pPr>
      <w:r w:rsidRPr="00974E75">
        <w:rPr>
          <w:b/>
          <w:sz w:val="22"/>
          <w:szCs w:val="22"/>
        </w:rPr>
        <w:t>Providing clarity, transparency, and rich information for parents.</w:t>
      </w:r>
      <w:r w:rsidR="00514AEB">
        <w:rPr>
          <w:sz w:val="22"/>
          <w:szCs w:val="22"/>
        </w:rPr>
        <w:t xml:space="preserve"> School r</w:t>
      </w:r>
      <w:r w:rsidRPr="00974E75">
        <w:rPr>
          <w:sz w:val="22"/>
          <w:szCs w:val="22"/>
        </w:rPr>
        <w:t>atings, as well as the indicators that lead to those ratings, should be clear and transparent for parents, and should reflect meaningful differences between schools. Beyond the indicators that make up ratings, the system should provide information for parents about other aspects of the school that helps them determine whether it is the best place for their child.</w:t>
      </w:r>
    </w:p>
    <w:p w14:paraId="3ECDF824" w14:textId="4B8CB7EB" w:rsidR="00CF7727" w:rsidRPr="00974E75" w:rsidRDefault="00CF7727" w:rsidP="00CF7727">
      <w:pPr>
        <w:pStyle w:val="ListParagraph"/>
        <w:numPr>
          <w:ilvl w:val="0"/>
          <w:numId w:val="1"/>
        </w:numPr>
        <w:rPr>
          <w:b/>
          <w:sz w:val="22"/>
          <w:szCs w:val="22"/>
        </w:rPr>
      </w:pPr>
      <w:r w:rsidRPr="00974E75">
        <w:rPr>
          <w:b/>
          <w:sz w:val="22"/>
          <w:szCs w:val="22"/>
        </w:rPr>
        <w:t>Rewarding high levels of growth for all students, including those above and below grade-level expectations.</w:t>
      </w:r>
      <w:r w:rsidRPr="00974E75">
        <w:rPr>
          <w:sz w:val="22"/>
          <w:szCs w:val="22"/>
        </w:rPr>
        <w:t xml:space="preserve"> </w:t>
      </w:r>
      <w:r w:rsidR="005901A8" w:rsidRPr="00974E75">
        <w:rPr>
          <w:sz w:val="22"/>
          <w:szCs w:val="22"/>
        </w:rPr>
        <w:t>The ultimate goal of the system should be for all students to graduate high school prepared for college and a career, as measured by the state’s academic standards. However, since students enter school at widely different levels, the</w:t>
      </w:r>
      <w:r w:rsidR="003C5A11">
        <w:rPr>
          <w:sz w:val="22"/>
          <w:szCs w:val="22"/>
        </w:rPr>
        <w:t xml:space="preserve"> system should hold schools </w:t>
      </w:r>
      <w:r w:rsidR="005901A8" w:rsidRPr="00974E75">
        <w:rPr>
          <w:sz w:val="22"/>
          <w:szCs w:val="22"/>
        </w:rPr>
        <w:t>accountable for showing high levels of growth and getting students on a trajectory that will lead to them graduating college- and career-ready. Students below grade level should make more than a year’s worth of growth, and students at or above grade level should make at least a year’s worth of growth.</w:t>
      </w:r>
    </w:p>
    <w:p w14:paraId="7EB5586A" w14:textId="5A4BF4F0" w:rsidR="00EB7B85" w:rsidRPr="00974E75" w:rsidRDefault="00CF7727" w:rsidP="00CF7727">
      <w:pPr>
        <w:pStyle w:val="ListParagraph"/>
        <w:numPr>
          <w:ilvl w:val="0"/>
          <w:numId w:val="1"/>
        </w:numPr>
        <w:rPr>
          <w:b/>
          <w:sz w:val="22"/>
          <w:szCs w:val="22"/>
        </w:rPr>
      </w:pPr>
      <w:r w:rsidRPr="00974E75">
        <w:rPr>
          <w:b/>
          <w:sz w:val="22"/>
          <w:szCs w:val="22"/>
        </w:rPr>
        <w:t xml:space="preserve">Providing district and school leaders and teachers with </w:t>
      </w:r>
      <w:r w:rsidR="001B43E8">
        <w:rPr>
          <w:b/>
          <w:sz w:val="22"/>
          <w:szCs w:val="22"/>
        </w:rPr>
        <w:t>useful</w:t>
      </w:r>
      <w:r w:rsidR="001B43E8" w:rsidRPr="00974E75">
        <w:rPr>
          <w:b/>
          <w:sz w:val="22"/>
          <w:szCs w:val="22"/>
        </w:rPr>
        <w:t xml:space="preserve"> </w:t>
      </w:r>
      <w:r w:rsidRPr="00974E75">
        <w:rPr>
          <w:b/>
          <w:sz w:val="22"/>
          <w:szCs w:val="22"/>
        </w:rPr>
        <w:t>information.</w:t>
      </w:r>
      <w:r w:rsidR="005901A8" w:rsidRPr="00974E75">
        <w:rPr>
          <w:sz w:val="22"/>
          <w:szCs w:val="22"/>
        </w:rPr>
        <w:t xml:space="preserve"> Accountability systems should do more than just rate, label, and sort schools. They should provide signals to what is important, and drive positive action by local leaders</w:t>
      </w:r>
      <w:r w:rsidR="001B43E8">
        <w:rPr>
          <w:sz w:val="22"/>
          <w:szCs w:val="22"/>
        </w:rPr>
        <w:t>, parents</w:t>
      </w:r>
      <w:r w:rsidR="003C5A11">
        <w:rPr>
          <w:sz w:val="22"/>
          <w:szCs w:val="22"/>
        </w:rPr>
        <w:t>,</w:t>
      </w:r>
      <w:r w:rsidR="005901A8" w:rsidRPr="00974E75">
        <w:rPr>
          <w:sz w:val="22"/>
          <w:szCs w:val="22"/>
        </w:rPr>
        <w:t xml:space="preserve"> and teachers. When considering indicators for the system,</w:t>
      </w:r>
      <w:r w:rsidR="00EB7B85" w:rsidRPr="00974E75">
        <w:rPr>
          <w:sz w:val="22"/>
          <w:szCs w:val="22"/>
        </w:rPr>
        <w:t xml:space="preserve"> the primary criteria should be whether low performance on the indicator </w:t>
      </w:r>
      <w:proofErr w:type="gramStart"/>
      <w:r w:rsidR="00EB7B85" w:rsidRPr="00974E75">
        <w:rPr>
          <w:sz w:val="22"/>
          <w:szCs w:val="22"/>
        </w:rPr>
        <w:t>will</w:t>
      </w:r>
      <w:proofErr w:type="gramEnd"/>
      <w:r w:rsidR="00EB7B85" w:rsidRPr="00974E75">
        <w:rPr>
          <w:sz w:val="22"/>
          <w:szCs w:val="22"/>
        </w:rPr>
        <w:t xml:space="preserve"> incentivize positive change that will benefit students.</w:t>
      </w:r>
    </w:p>
    <w:p w14:paraId="7C11E9C0" w14:textId="77777777" w:rsidR="00801530" w:rsidRPr="00974E75" w:rsidRDefault="00801530" w:rsidP="00EB7B85">
      <w:pPr>
        <w:rPr>
          <w:sz w:val="22"/>
          <w:szCs w:val="22"/>
        </w:rPr>
      </w:pPr>
    </w:p>
    <w:p w14:paraId="76FDDE9A" w14:textId="77777777" w:rsidR="00315BAB" w:rsidRPr="00974E75" w:rsidRDefault="00801530" w:rsidP="00EB7B85">
      <w:pPr>
        <w:rPr>
          <w:sz w:val="22"/>
          <w:szCs w:val="22"/>
        </w:rPr>
      </w:pPr>
      <w:r w:rsidRPr="00974E75">
        <w:rPr>
          <w:sz w:val="22"/>
          <w:szCs w:val="22"/>
          <w:u w:val="single"/>
        </w:rPr>
        <w:t>Indicators</w:t>
      </w:r>
    </w:p>
    <w:p w14:paraId="0E0DC476" w14:textId="7457683B" w:rsidR="00CF7727" w:rsidRDefault="00315BAB" w:rsidP="00315BAB">
      <w:pPr>
        <w:rPr>
          <w:sz w:val="22"/>
          <w:szCs w:val="22"/>
        </w:rPr>
      </w:pPr>
      <w:r w:rsidRPr="00974E75">
        <w:rPr>
          <w:sz w:val="22"/>
          <w:szCs w:val="22"/>
        </w:rPr>
        <w:t>Our proposed accountability system includes three “buckets” of indicators that will inform</w:t>
      </w:r>
      <w:r w:rsidR="00EB7B85" w:rsidRPr="00974E75">
        <w:rPr>
          <w:sz w:val="22"/>
          <w:szCs w:val="22"/>
        </w:rPr>
        <w:t xml:space="preserve"> </w:t>
      </w:r>
      <w:r w:rsidR="00763528" w:rsidRPr="00974E75">
        <w:rPr>
          <w:sz w:val="22"/>
          <w:szCs w:val="22"/>
        </w:rPr>
        <w:t>school and district ratings. All of these indicators would be calculated across the whole school, rather than grade-by-grade.</w:t>
      </w:r>
    </w:p>
    <w:p w14:paraId="61E0559F" w14:textId="77777777" w:rsidR="003C5A11" w:rsidRPr="00974E75" w:rsidRDefault="003C5A11" w:rsidP="00315BAB">
      <w:pPr>
        <w:rPr>
          <w:sz w:val="22"/>
          <w:szCs w:val="22"/>
        </w:rPr>
      </w:pPr>
    </w:p>
    <w:p w14:paraId="5C50BBF9" w14:textId="77777777" w:rsidR="00F636C5" w:rsidRDefault="00315BAB" w:rsidP="00315BAB">
      <w:pPr>
        <w:pStyle w:val="ListParagraph"/>
        <w:numPr>
          <w:ilvl w:val="0"/>
          <w:numId w:val="3"/>
        </w:numPr>
        <w:rPr>
          <w:b/>
          <w:sz w:val="22"/>
          <w:szCs w:val="22"/>
        </w:rPr>
      </w:pPr>
      <w:r w:rsidRPr="00974E75">
        <w:rPr>
          <w:b/>
          <w:sz w:val="22"/>
          <w:szCs w:val="22"/>
        </w:rPr>
        <w:t>Achievement</w:t>
      </w:r>
    </w:p>
    <w:p w14:paraId="289C9243" w14:textId="77777777" w:rsidR="00F636C5" w:rsidRPr="00F636C5" w:rsidRDefault="00F636C5" w:rsidP="00F636C5">
      <w:pPr>
        <w:pStyle w:val="ListParagraph"/>
        <w:numPr>
          <w:ilvl w:val="1"/>
          <w:numId w:val="3"/>
        </w:numPr>
        <w:rPr>
          <w:b/>
          <w:sz w:val="22"/>
          <w:szCs w:val="22"/>
        </w:rPr>
      </w:pPr>
      <w:r>
        <w:rPr>
          <w:sz w:val="22"/>
          <w:szCs w:val="22"/>
        </w:rPr>
        <w:t>P</w:t>
      </w:r>
      <w:r w:rsidR="00315BAB" w:rsidRPr="00974E75">
        <w:rPr>
          <w:sz w:val="22"/>
          <w:szCs w:val="22"/>
        </w:rPr>
        <w:t xml:space="preserve">erformance on state </w:t>
      </w:r>
      <w:r w:rsidR="004719EB" w:rsidRPr="00974E75">
        <w:rPr>
          <w:sz w:val="22"/>
          <w:szCs w:val="22"/>
        </w:rPr>
        <w:t xml:space="preserve">assessments in English language arts, mathematics, science, and </w:t>
      </w:r>
      <w:proofErr w:type="gramStart"/>
      <w:r w:rsidR="004719EB" w:rsidRPr="00974E75">
        <w:rPr>
          <w:sz w:val="22"/>
          <w:szCs w:val="22"/>
        </w:rPr>
        <w:t>social</w:t>
      </w:r>
      <w:proofErr w:type="gramEnd"/>
      <w:r w:rsidR="004719EB" w:rsidRPr="00974E75">
        <w:rPr>
          <w:sz w:val="22"/>
          <w:szCs w:val="22"/>
        </w:rPr>
        <w:t xml:space="preserve"> studies, for all students and for each subgroup</w:t>
      </w:r>
      <w:r w:rsidR="00341D0A" w:rsidRPr="00974E75">
        <w:rPr>
          <w:sz w:val="22"/>
          <w:szCs w:val="22"/>
        </w:rPr>
        <w:t>.</w:t>
      </w:r>
      <w:r w:rsidR="001B729F">
        <w:rPr>
          <w:sz w:val="22"/>
          <w:szCs w:val="22"/>
        </w:rPr>
        <w:t xml:space="preserve"> </w:t>
      </w:r>
    </w:p>
    <w:p w14:paraId="7F632CE6" w14:textId="77777777" w:rsidR="00F636C5" w:rsidRPr="00F636C5" w:rsidRDefault="00F636C5" w:rsidP="00F636C5">
      <w:pPr>
        <w:pStyle w:val="ListParagraph"/>
        <w:numPr>
          <w:ilvl w:val="1"/>
          <w:numId w:val="3"/>
        </w:numPr>
        <w:rPr>
          <w:b/>
          <w:sz w:val="22"/>
          <w:szCs w:val="22"/>
        </w:rPr>
      </w:pPr>
      <w:r>
        <w:rPr>
          <w:sz w:val="22"/>
          <w:szCs w:val="22"/>
        </w:rPr>
        <w:t>C</w:t>
      </w:r>
      <w:r w:rsidR="001B729F">
        <w:rPr>
          <w:sz w:val="22"/>
          <w:szCs w:val="22"/>
        </w:rPr>
        <w:t xml:space="preserve">alculated based on whether </w:t>
      </w:r>
      <w:r w:rsidR="00EA701E">
        <w:rPr>
          <w:sz w:val="22"/>
          <w:szCs w:val="22"/>
        </w:rPr>
        <w:t xml:space="preserve">all students and each subgroup are meeting </w:t>
      </w:r>
      <w:r>
        <w:rPr>
          <w:sz w:val="22"/>
          <w:szCs w:val="22"/>
        </w:rPr>
        <w:t xml:space="preserve">or making progress towards </w:t>
      </w:r>
      <w:r w:rsidR="00EA701E">
        <w:rPr>
          <w:sz w:val="22"/>
          <w:szCs w:val="22"/>
        </w:rPr>
        <w:t>their state-set targets for the percentage of students achieving at grade le</w:t>
      </w:r>
      <w:r>
        <w:rPr>
          <w:sz w:val="22"/>
          <w:szCs w:val="22"/>
        </w:rPr>
        <w:t>vel</w:t>
      </w:r>
    </w:p>
    <w:p w14:paraId="3CE39C83" w14:textId="37C93C6B" w:rsidR="00315BAB" w:rsidRPr="00974E75" w:rsidRDefault="00F636C5" w:rsidP="00F636C5">
      <w:pPr>
        <w:pStyle w:val="ListParagraph"/>
        <w:numPr>
          <w:ilvl w:val="1"/>
          <w:numId w:val="3"/>
        </w:numPr>
        <w:rPr>
          <w:b/>
          <w:sz w:val="22"/>
          <w:szCs w:val="22"/>
        </w:rPr>
      </w:pPr>
      <w:r>
        <w:rPr>
          <w:sz w:val="22"/>
          <w:szCs w:val="22"/>
        </w:rPr>
        <w:t xml:space="preserve">Additional credit if the performance of low-income students, students with disabilities </w:t>
      </w:r>
      <w:r w:rsidR="00EA701E">
        <w:rPr>
          <w:sz w:val="22"/>
          <w:szCs w:val="22"/>
        </w:rPr>
        <w:t xml:space="preserve">or </w:t>
      </w:r>
      <w:r>
        <w:rPr>
          <w:sz w:val="22"/>
          <w:szCs w:val="22"/>
        </w:rPr>
        <w:t xml:space="preserve">English language learners (ELLs) is </w:t>
      </w:r>
      <w:r w:rsidR="00EA701E">
        <w:rPr>
          <w:sz w:val="22"/>
          <w:szCs w:val="22"/>
        </w:rPr>
        <w:t>in the top 25% for the state.</w:t>
      </w:r>
    </w:p>
    <w:p w14:paraId="7641A47A" w14:textId="77777777" w:rsidR="003C5A11" w:rsidRDefault="003C5A11" w:rsidP="003C5A11">
      <w:pPr>
        <w:pStyle w:val="ListParagraph"/>
        <w:rPr>
          <w:b/>
          <w:sz w:val="22"/>
          <w:szCs w:val="22"/>
        </w:rPr>
      </w:pPr>
    </w:p>
    <w:p w14:paraId="7DBFD3D9" w14:textId="77777777" w:rsidR="00F636C5" w:rsidRDefault="00D72F3E" w:rsidP="00315BAB">
      <w:pPr>
        <w:pStyle w:val="ListParagraph"/>
        <w:numPr>
          <w:ilvl w:val="0"/>
          <w:numId w:val="3"/>
        </w:numPr>
        <w:rPr>
          <w:b/>
          <w:sz w:val="22"/>
          <w:szCs w:val="22"/>
        </w:rPr>
      </w:pPr>
      <w:r>
        <w:rPr>
          <w:b/>
          <w:sz w:val="22"/>
          <w:szCs w:val="22"/>
        </w:rPr>
        <w:t>Growth</w:t>
      </w:r>
    </w:p>
    <w:p w14:paraId="16F81A21" w14:textId="77777777" w:rsidR="00F636C5" w:rsidRPr="00F636C5" w:rsidRDefault="00F636C5" w:rsidP="00F636C5">
      <w:pPr>
        <w:pStyle w:val="ListParagraph"/>
        <w:numPr>
          <w:ilvl w:val="1"/>
          <w:numId w:val="3"/>
        </w:numPr>
        <w:rPr>
          <w:b/>
          <w:sz w:val="22"/>
          <w:szCs w:val="22"/>
        </w:rPr>
      </w:pPr>
      <w:r>
        <w:rPr>
          <w:sz w:val="22"/>
          <w:szCs w:val="22"/>
        </w:rPr>
        <w:t>P</w:t>
      </w:r>
      <w:r w:rsidR="004719EB" w:rsidRPr="00974E75">
        <w:rPr>
          <w:sz w:val="22"/>
          <w:szCs w:val="22"/>
        </w:rPr>
        <w:t xml:space="preserve">ercentage of students making meaningful growth in English language arts and mathematics based on the state assessments, for all students and for each subgroup. </w:t>
      </w:r>
    </w:p>
    <w:p w14:paraId="2ADB6CB2" w14:textId="77777777" w:rsidR="00F636C5" w:rsidRPr="00F636C5" w:rsidRDefault="004719EB" w:rsidP="00F636C5">
      <w:pPr>
        <w:pStyle w:val="ListParagraph"/>
        <w:numPr>
          <w:ilvl w:val="1"/>
          <w:numId w:val="3"/>
        </w:numPr>
        <w:rPr>
          <w:b/>
          <w:sz w:val="22"/>
          <w:szCs w:val="22"/>
        </w:rPr>
      </w:pPr>
      <w:r w:rsidRPr="00974E75">
        <w:rPr>
          <w:sz w:val="22"/>
          <w:szCs w:val="22"/>
        </w:rPr>
        <w:t xml:space="preserve">For students who are at or above grade level, “meaningful growth” is at least one year’s worth of growth. For students who are below grade level, “meaningful growth” is more than one year’s worth of growth. </w:t>
      </w:r>
    </w:p>
    <w:p w14:paraId="0C92AC71" w14:textId="4781505E" w:rsidR="00315BAB" w:rsidRPr="00974E75" w:rsidRDefault="00F636C5" w:rsidP="00F636C5">
      <w:pPr>
        <w:pStyle w:val="ListParagraph"/>
        <w:numPr>
          <w:ilvl w:val="1"/>
          <w:numId w:val="3"/>
        </w:numPr>
        <w:rPr>
          <w:b/>
          <w:sz w:val="22"/>
          <w:szCs w:val="22"/>
        </w:rPr>
      </w:pPr>
      <w:r>
        <w:rPr>
          <w:sz w:val="22"/>
          <w:szCs w:val="22"/>
        </w:rPr>
        <w:t>A</w:t>
      </w:r>
      <w:r w:rsidR="004719EB" w:rsidRPr="00974E75">
        <w:rPr>
          <w:sz w:val="22"/>
          <w:szCs w:val="22"/>
        </w:rPr>
        <w:t xml:space="preserve">lso includes the percentage of English language learners who </w:t>
      </w:r>
      <w:r w:rsidR="00F17B0A" w:rsidRPr="00974E75">
        <w:rPr>
          <w:sz w:val="22"/>
          <w:szCs w:val="22"/>
        </w:rPr>
        <w:t>reach the “proficient” level on the state’s</w:t>
      </w:r>
      <w:r w:rsidR="004719EB" w:rsidRPr="00974E75">
        <w:rPr>
          <w:sz w:val="22"/>
          <w:szCs w:val="22"/>
        </w:rPr>
        <w:t xml:space="preserve"> English language proficiency </w:t>
      </w:r>
      <w:r w:rsidR="00F17B0A" w:rsidRPr="00974E75">
        <w:rPr>
          <w:sz w:val="22"/>
          <w:szCs w:val="22"/>
        </w:rPr>
        <w:t xml:space="preserve">assessment </w:t>
      </w:r>
      <w:r w:rsidR="004719EB" w:rsidRPr="00974E75">
        <w:rPr>
          <w:sz w:val="22"/>
          <w:szCs w:val="22"/>
        </w:rPr>
        <w:t>within one year of enrollment in the school.</w:t>
      </w:r>
      <w:r w:rsidR="00EA701E">
        <w:rPr>
          <w:sz w:val="22"/>
          <w:szCs w:val="22"/>
        </w:rPr>
        <w:t xml:space="preserve"> </w:t>
      </w:r>
    </w:p>
    <w:p w14:paraId="4F4FD5DA" w14:textId="77777777" w:rsidR="003C5A11" w:rsidRDefault="003C5A11" w:rsidP="003C5A11">
      <w:pPr>
        <w:pStyle w:val="ListParagraph"/>
        <w:rPr>
          <w:b/>
          <w:sz w:val="22"/>
          <w:szCs w:val="22"/>
        </w:rPr>
      </w:pPr>
    </w:p>
    <w:p w14:paraId="3D7B1C33" w14:textId="77777777" w:rsidR="00F636C5" w:rsidRPr="00F636C5" w:rsidRDefault="00315BAB" w:rsidP="00367943">
      <w:pPr>
        <w:pStyle w:val="ListParagraph"/>
        <w:numPr>
          <w:ilvl w:val="0"/>
          <w:numId w:val="3"/>
        </w:numPr>
        <w:rPr>
          <w:b/>
          <w:sz w:val="22"/>
          <w:szCs w:val="22"/>
        </w:rPr>
      </w:pPr>
      <w:r w:rsidRPr="00974E75">
        <w:rPr>
          <w:b/>
          <w:sz w:val="22"/>
          <w:szCs w:val="22"/>
        </w:rPr>
        <w:t>Culture and climate</w:t>
      </w:r>
    </w:p>
    <w:p w14:paraId="2FCA019C" w14:textId="60665599" w:rsidR="00F636C5" w:rsidRPr="00F636C5" w:rsidRDefault="00F636C5" w:rsidP="00F636C5">
      <w:pPr>
        <w:pStyle w:val="ListParagraph"/>
        <w:numPr>
          <w:ilvl w:val="1"/>
          <w:numId w:val="3"/>
        </w:numPr>
        <w:rPr>
          <w:b/>
          <w:sz w:val="22"/>
          <w:szCs w:val="22"/>
        </w:rPr>
      </w:pPr>
      <w:r>
        <w:rPr>
          <w:sz w:val="22"/>
          <w:szCs w:val="22"/>
        </w:rPr>
        <w:t>S</w:t>
      </w:r>
      <w:r w:rsidR="004719EB" w:rsidRPr="00974E75">
        <w:rPr>
          <w:sz w:val="22"/>
          <w:szCs w:val="22"/>
        </w:rPr>
        <w:t xml:space="preserve">tudent, parent, and teacher engagement, as measured by surveys; chronic absenteeism; </w:t>
      </w:r>
      <w:r w:rsidR="0099000B">
        <w:rPr>
          <w:noProof/>
          <w:color w:val="000000" w:themeColor="text1"/>
        </w:rPr>
        <mc:AlternateContent>
          <mc:Choice Requires="wps">
            <w:drawing>
              <wp:anchor distT="0" distB="0" distL="114300" distR="114300" simplePos="0" relativeHeight="251671552" behindDoc="0" locked="0" layoutInCell="1" allowOverlap="1" wp14:anchorId="24961195" wp14:editId="6A65C078">
                <wp:simplePos x="0" y="0"/>
                <wp:positionH relativeFrom="column">
                  <wp:posOffset>2583180</wp:posOffset>
                </wp:positionH>
                <wp:positionV relativeFrom="paragraph">
                  <wp:posOffset>-22236430</wp:posOffset>
                </wp:positionV>
                <wp:extent cx="118110" cy="1343025"/>
                <wp:effectExtent l="0" t="60008" r="12383" b="12382"/>
                <wp:wrapNone/>
                <wp:docPr id="23" name="Left Brace 23"/>
                <wp:cNvGraphicFramePr/>
                <a:graphic xmlns:a="http://schemas.openxmlformats.org/drawingml/2006/main">
                  <a:graphicData uri="http://schemas.microsoft.com/office/word/2010/wordprocessingShape">
                    <wps:wsp>
                      <wps:cNvSpPr/>
                      <wps:spPr>
                        <a:xfrm rot="5400000">
                          <a:off x="0" y="0"/>
                          <a:ext cx="118110" cy="1343025"/>
                        </a:xfrm>
                        <a:prstGeom prst="leftBrace">
                          <a:avLst>
                            <a:gd name="adj1" fmla="val 146661"/>
                            <a:gd name="adj2" fmla="val 49353"/>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ED8F43F"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_x0020_Brace_x0020_23" o:spid="_x0000_s1026" type="#_x0000_t87" style="position:absolute;margin-left:203.4pt;margin-top:-1750.85pt;width:9.3pt;height:105.7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" adj="2786,10660" strokecolor="black [3213]" strokeweight="1.5pt">
                <v:stroke joinstyle="miter"/>
              </v:shape>
            </w:pict>
          </mc:Fallback>
        </mc:AlternateContent>
      </w:r>
      <w:r w:rsidR="0099000B">
        <w:rPr>
          <w:noProof/>
          <w:color w:val="000000" w:themeColor="text1"/>
        </w:rPr>
        <mc:AlternateContent>
          <mc:Choice Requires="wps">
            <w:drawing>
              <wp:anchor distT="0" distB="0" distL="114300" distR="114300" simplePos="0" relativeHeight="251669504" behindDoc="0" locked="0" layoutInCell="1" allowOverlap="1" wp14:anchorId="344F2769" wp14:editId="5C95B5A7">
                <wp:simplePos x="0" y="0"/>
                <wp:positionH relativeFrom="margin">
                  <wp:posOffset>1038860</wp:posOffset>
                </wp:positionH>
                <wp:positionV relativeFrom="paragraph">
                  <wp:posOffset>-22273260</wp:posOffset>
                </wp:positionV>
                <wp:extent cx="118110" cy="1343025"/>
                <wp:effectExtent l="0" t="60008" r="12383" b="12382"/>
                <wp:wrapNone/>
                <wp:docPr id="22" name="Left Brace 22"/>
                <wp:cNvGraphicFramePr/>
                <a:graphic xmlns:a="http://schemas.openxmlformats.org/drawingml/2006/main">
                  <a:graphicData uri="http://schemas.microsoft.com/office/word/2010/wordprocessingShape">
                    <wps:wsp>
                      <wps:cNvSpPr/>
                      <wps:spPr>
                        <a:xfrm rot="5400000">
                          <a:off x="0" y="0"/>
                          <a:ext cx="118110" cy="1343025"/>
                        </a:xfrm>
                        <a:prstGeom prst="leftBrace">
                          <a:avLst>
                            <a:gd name="adj1" fmla="val 146661"/>
                            <a:gd name="adj2" fmla="val 49353"/>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7490F6" id="Left_x0020_Brace_x0020_22" o:spid="_x0000_s1026" type="#_x0000_t87" style="position:absolute;margin-left:81.8pt;margin-top:-1753.75pt;width:9.3pt;height:105.75pt;rotation:9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" adj="2786,10660" strokecolor="black [3213]" strokeweight="1.5pt">
                <v:stroke joinstyle="miter"/>
                <w10:wrap anchorx="margin"/>
              </v:shape>
            </w:pict>
          </mc:Fallback>
        </mc:AlternateContent>
      </w:r>
      <w:r w:rsidR="0099000B">
        <w:rPr>
          <w:noProof/>
          <w:color w:val="000000" w:themeColor="text1"/>
        </w:rPr>
        <mc:AlternateContent>
          <mc:Choice Requires="wps">
            <w:drawing>
              <wp:anchor distT="0" distB="0" distL="114300" distR="114300" simplePos="0" relativeHeight="251667456" behindDoc="0" locked="0" layoutInCell="1" allowOverlap="1" wp14:anchorId="5E73DF38" wp14:editId="76669D62">
                <wp:simplePos x="0" y="0"/>
                <wp:positionH relativeFrom="column">
                  <wp:posOffset>-456882</wp:posOffset>
                </wp:positionH>
                <wp:positionV relativeFrom="paragraph">
                  <wp:posOffset>-22236113</wp:posOffset>
                </wp:positionV>
                <wp:extent cx="118110" cy="1343025"/>
                <wp:effectExtent l="0" t="60008" r="12383" b="12382"/>
                <wp:wrapNone/>
                <wp:docPr id="21" name="Left Brace 21"/>
                <wp:cNvGraphicFramePr/>
                <a:graphic xmlns:a="http://schemas.openxmlformats.org/drawingml/2006/main">
                  <a:graphicData uri="http://schemas.microsoft.com/office/word/2010/wordprocessingShape">
                    <wps:wsp>
                      <wps:cNvSpPr/>
                      <wps:spPr>
                        <a:xfrm rot="5400000">
                          <a:off x="0" y="0"/>
                          <a:ext cx="118110" cy="1343025"/>
                        </a:xfrm>
                        <a:prstGeom prst="leftBrace">
                          <a:avLst>
                            <a:gd name="adj1" fmla="val 146661"/>
                            <a:gd name="adj2" fmla="val 49353"/>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F7EB15" id="Left_x0020_Brace_x0020_21" o:spid="_x0000_s1026" type="#_x0000_t87" style="position:absolute;margin-left:-35.95pt;margin-top:-1750.85pt;width:9.3pt;height:105.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" adj="2786,10660" strokecolor="black [3213]" strokeweight="1.5pt">
                <v:stroke joinstyle="miter"/>
              </v:shape>
            </w:pict>
          </mc:Fallback>
        </mc:AlternateContent>
      </w:r>
      <w:r w:rsidR="00974E75">
        <w:rPr>
          <w:sz w:val="22"/>
          <w:szCs w:val="22"/>
        </w:rPr>
        <w:t xml:space="preserve">suspension and expulsion rates; </w:t>
      </w:r>
      <w:r w:rsidR="00367943" w:rsidRPr="00974E75">
        <w:rPr>
          <w:sz w:val="22"/>
          <w:szCs w:val="22"/>
        </w:rPr>
        <w:t>availability of</w:t>
      </w:r>
      <w:r w:rsidR="004719EB" w:rsidRPr="00974E75">
        <w:rPr>
          <w:sz w:val="22"/>
          <w:szCs w:val="22"/>
        </w:rPr>
        <w:t xml:space="preserve"> art</w:t>
      </w:r>
      <w:r w:rsidR="00367943" w:rsidRPr="00974E75">
        <w:rPr>
          <w:sz w:val="22"/>
          <w:szCs w:val="22"/>
        </w:rPr>
        <w:t xml:space="preserve"> and music; and availability of physical education</w:t>
      </w:r>
      <w:r w:rsidR="008D18D6">
        <w:rPr>
          <w:sz w:val="22"/>
          <w:szCs w:val="22"/>
        </w:rPr>
        <w:t xml:space="preserve">, </w:t>
      </w:r>
      <w:r w:rsidR="00367943" w:rsidRPr="00974E75">
        <w:rPr>
          <w:sz w:val="22"/>
          <w:szCs w:val="22"/>
        </w:rPr>
        <w:t>recess</w:t>
      </w:r>
      <w:r w:rsidR="00E02280">
        <w:rPr>
          <w:sz w:val="22"/>
          <w:szCs w:val="22"/>
        </w:rPr>
        <w:t xml:space="preserve">, and healthy but appetizing </w:t>
      </w:r>
      <w:r w:rsidR="00BC3DF2">
        <w:rPr>
          <w:sz w:val="22"/>
          <w:szCs w:val="22"/>
        </w:rPr>
        <w:t>meals</w:t>
      </w:r>
      <w:r w:rsidR="00367943" w:rsidRPr="00974E75">
        <w:rPr>
          <w:sz w:val="22"/>
          <w:szCs w:val="22"/>
        </w:rPr>
        <w:t xml:space="preserve">. </w:t>
      </w:r>
    </w:p>
    <w:p w14:paraId="28D0FC28" w14:textId="77777777" w:rsidR="009A02A8" w:rsidRPr="009A02A8" w:rsidRDefault="00F636C5" w:rsidP="00F636C5">
      <w:pPr>
        <w:pStyle w:val="ListParagraph"/>
        <w:numPr>
          <w:ilvl w:val="1"/>
          <w:numId w:val="3"/>
        </w:numPr>
        <w:rPr>
          <w:b/>
          <w:sz w:val="22"/>
          <w:szCs w:val="22"/>
        </w:rPr>
      </w:pPr>
      <w:r>
        <w:rPr>
          <w:sz w:val="22"/>
          <w:szCs w:val="22"/>
        </w:rPr>
        <w:t>S</w:t>
      </w:r>
      <w:r w:rsidR="00974E75">
        <w:rPr>
          <w:sz w:val="22"/>
          <w:szCs w:val="22"/>
        </w:rPr>
        <w:t xml:space="preserve">tudent and parent engagement, </w:t>
      </w:r>
      <w:r w:rsidR="00367943" w:rsidRPr="00974E75">
        <w:rPr>
          <w:sz w:val="22"/>
          <w:szCs w:val="22"/>
        </w:rPr>
        <w:t>chronic absenteeism</w:t>
      </w:r>
      <w:r w:rsidR="00974E75">
        <w:rPr>
          <w:sz w:val="22"/>
          <w:szCs w:val="22"/>
        </w:rPr>
        <w:t>, and suspension and expulsion rates</w:t>
      </w:r>
      <w:r w:rsidR="00367943" w:rsidRPr="00974E75">
        <w:rPr>
          <w:sz w:val="22"/>
          <w:szCs w:val="22"/>
        </w:rPr>
        <w:t xml:space="preserve"> measured for all students and for each subgroup</w:t>
      </w:r>
      <w:r w:rsidR="009A02A8">
        <w:rPr>
          <w:sz w:val="22"/>
          <w:szCs w:val="22"/>
        </w:rPr>
        <w:t>.</w:t>
      </w:r>
    </w:p>
    <w:p w14:paraId="312E3DD0" w14:textId="59A4D035" w:rsidR="00F17B0A" w:rsidRPr="00974E75" w:rsidRDefault="009A02A8" w:rsidP="00F636C5">
      <w:pPr>
        <w:pStyle w:val="ListParagraph"/>
        <w:numPr>
          <w:ilvl w:val="1"/>
          <w:numId w:val="3"/>
        </w:numPr>
        <w:rPr>
          <w:b/>
          <w:sz w:val="22"/>
          <w:szCs w:val="22"/>
        </w:rPr>
      </w:pPr>
      <w:r>
        <w:rPr>
          <w:sz w:val="22"/>
          <w:szCs w:val="22"/>
        </w:rPr>
        <w:t xml:space="preserve">Other indicators </w:t>
      </w:r>
      <w:r w:rsidR="00367943" w:rsidRPr="00974E75">
        <w:rPr>
          <w:sz w:val="22"/>
          <w:szCs w:val="22"/>
        </w:rPr>
        <w:t>measured for all students</w:t>
      </w:r>
      <w:r>
        <w:rPr>
          <w:sz w:val="22"/>
          <w:szCs w:val="22"/>
        </w:rPr>
        <w:t xml:space="preserve"> only</w:t>
      </w:r>
      <w:r w:rsidR="00367943" w:rsidRPr="00974E75">
        <w:rPr>
          <w:sz w:val="22"/>
          <w:szCs w:val="22"/>
        </w:rPr>
        <w:t xml:space="preserve">. </w:t>
      </w:r>
    </w:p>
    <w:p w14:paraId="56063047" w14:textId="77777777" w:rsidR="00F17B0A" w:rsidRPr="00974E75" w:rsidRDefault="00F17B0A" w:rsidP="00367943">
      <w:pPr>
        <w:rPr>
          <w:sz w:val="22"/>
          <w:szCs w:val="22"/>
        </w:rPr>
      </w:pPr>
    </w:p>
    <w:p w14:paraId="4FED171E" w14:textId="47BD3922" w:rsidR="00367943" w:rsidRPr="00974E75" w:rsidRDefault="00367943" w:rsidP="00367943">
      <w:pPr>
        <w:rPr>
          <w:sz w:val="22"/>
          <w:szCs w:val="22"/>
        </w:rPr>
      </w:pPr>
      <w:r w:rsidRPr="00974E75">
        <w:rPr>
          <w:sz w:val="22"/>
          <w:szCs w:val="22"/>
        </w:rPr>
        <w:t xml:space="preserve">In addition to these indicators that are part of school ratings, the accountability system would </w:t>
      </w:r>
      <w:r w:rsidR="00CE2C8B" w:rsidRPr="00974E75">
        <w:rPr>
          <w:sz w:val="22"/>
          <w:szCs w:val="22"/>
        </w:rPr>
        <w:t>provide clear data on</w:t>
      </w:r>
      <w:r w:rsidRPr="00974E75">
        <w:rPr>
          <w:sz w:val="22"/>
          <w:szCs w:val="22"/>
        </w:rPr>
        <w:t xml:space="preserve"> a </w:t>
      </w:r>
      <w:r w:rsidR="00CE2C8B" w:rsidRPr="00974E75">
        <w:rPr>
          <w:sz w:val="22"/>
          <w:szCs w:val="22"/>
        </w:rPr>
        <w:t xml:space="preserve">number of other key </w:t>
      </w:r>
      <w:r w:rsidR="00974E75">
        <w:rPr>
          <w:sz w:val="22"/>
          <w:szCs w:val="22"/>
        </w:rPr>
        <w:t xml:space="preserve">aspects </w:t>
      </w:r>
      <w:r w:rsidR="00CE2C8B" w:rsidRPr="00974E75">
        <w:rPr>
          <w:sz w:val="22"/>
          <w:szCs w:val="22"/>
        </w:rPr>
        <w:t>of school quality</w:t>
      </w:r>
      <w:r w:rsidR="00974E75">
        <w:rPr>
          <w:sz w:val="22"/>
          <w:szCs w:val="22"/>
        </w:rPr>
        <w:t xml:space="preserve"> that do not easily translate to indicators</w:t>
      </w:r>
      <w:r w:rsidR="009A02A8">
        <w:rPr>
          <w:sz w:val="22"/>
          <w:szCs w:val="22"/>
        </w:rPr>
        <w:t xml:space="preserve">, including </w:t>
      </w:r>
      <w:r w:rsidR="005F7D84">
        <w:rPr>
          <w:sz w:val="22"/>
          <w:szCs w:val="22"/>
        </w:rPr>
        <w:t>resource allocation</w:t>
      </w:r>
      <w:r w:rsidR="00CE2C8B" w:rsidRPr="00974E75">
        <w:rPr>
          <w:sz w:val="22"/>
          <w:szCs w:val="22"/>
        </w:rPr>
        <w:t xml:space="preserve">, </w:t>
      </w:r>
      <w:r w:rsidR="00974E75">
        <w:rPr>
          <w:sz w:val="22"/>
          <w:szCs w:val="22"/>
        </w:rPr>
        <w:t>staff bios, course offerings by grade, and extracurricular offerings</w:t>
      </w:r>
      <w:r w:rsidR="00F17B0A" w:rsidRPr="00974E75">
        <w:rPr>
          <w:sz w:val="22"/>
          <w:szCs w:val="22"/>
        </w:rPr>
        <w:t>.</w:t>
      </w:r>
      <w:r w:rsidR="00924E8A">
        <w:rPr>
          <w:sz w:val="22"/>
          <w:szCs w:val="22"/>
        </w:rPr>
        <w:t xml:space="preserve"> For more information, see the section on ourschools.org below.</w:t>
      </w:r>
    </w:p>
    <w:p w14:paraId="046A8A00" w14:textId="77777777" w:rsidR="00F17B0A" w:rsidRPr="00974E75" w:rsidRDefault="00F17B0A" w:rsidP="00367943">
      <w:pPr>
        <w:rPr>
          <w:sz w:val="22"/>
          <w:szCs w:val="22"/>
        </w:rPr>
      </w:pPr>
    </w:p>
    <w:p w14:paraId="15D9EBEE" w14:textId="09F20680" w:rsidR="00164129" w:rsidRPr="00164129" w:rsidRDefault="00F17B0A" w:rsidP="00367943">
      <w:pPr>
        <w:rPr>
          <w:sz w:val="22"/>
          <w:szCs w:val="22"/>
          <w:u w:val="single"/>
        </w:rPr>
      </w:pPr>
      <w:r w:rsidRPr="00974E75">
        <w:rPr>
          <w:sz w:val="22"/>
          <w:szCs w:val="22"/>
          <w:u w:val="single"/>
        </w:rPr>
        <w:t>Determination of Ratings</w:t>
      </w:r>
    </w:p>
    <w:p w14:paraId="5A2C6683" w14:textId="0634EDE7" w:rsidR="00164129" w:rsidRDefault="00F17B0A" w:rsidP="00367943">
      <w:pPr>
        <w:rPr>
          <w:noProof/>
          <w:sz w:val="22"/>
          <w:szCs w:val="22"/>
          <w:u w:val="single"/>
        </w:rPr>
      </w:pPr>
      <w:r w:rsidRPr="00974E75">
        <w:rPr>
          <w:sz w:val="22"/>
          <w:szCs w:val="22"/>
        </w:rPr>
        <w:t xml:space="preserve">Under our proposed accountability system, schools </w:t>
      </w:r>
      <w:r w:rsidR="002A51CE">
        <w:rPr>
          <w:sz w:val="22"/>
          <w:szCs w:val="22"/>
        </w:rPr>
        <w:t xml:space="preserve">would </w:t>
      </w:r>
      <w:r w:rsidR="009A02A8">
        <w:rPr>
          <w:sz w:val="22"/>
          <w:szCs w:val="22"/>
        </w:rPr>
        <w:t>receive separate ratings for</w:t>
      </w:r>
      <w:r w:rsidR="00764C51" w:rsidRPr="00974E75">
        <w:rPr>
          <w:sz w:val="22"/>
          <w:szCs w:val="22"/>
        </w:rPr>
        <w:t xml:space="preserve"> achievement, </w:t>
      </w:r>
      <w:r w:rsidR="00C15426">
        <w:rPr>
          <w:sz w:val="22"/>
          <w:szCs w:val="22"/>
        </w:rPr>
        <w:t>growth</w:t>
      </w:r>
      <w:r w:rsidR="00764C51" w:rsidRPr="00974E75">
        <w:rPr>
          <w:sz w:val="22"/>
          <w:szCs w:val="22"/>
        </w:rPr>
        <w:t>, and culture and climate</w:t>
      </w:r>
      <w:r w:rsidRPr="00974E75">
        <w:rPr>
          <w:sz w:val="22"/>
          <w:szCs w:val="22"/>
        </w:rPr>
        <w:t xml:space="preserve">. </w:t>
      </w:r>
      <w:r w:rsidR="009D4014" w:rsidRPr="00974E75">
        <w:rPr>
          <w:sz w:val="22"/>
          <w:szCs w:val="22"/>
        </w:rPr>
        <w:t>Based on those ratings, schools would then be differentiated using a matrix</w:t>
      </w:r>
      <w:r w:rsidR="00D72F3E">
        <w:rPr>
          <w:sz w:val="22"/>
          <w:szCs w:val="22"/>
        </w:rPr>
        <w:t xml:space="preserve"> to determine an overall rating of green, yellow, or red</w:t>
      </w:r>
      <w:r w:rsidR="00C15426">
        <w:rPr>
          <w:sz w:val="22"/>
          <w:szCs w:val="22"/>
        </w:rPr>
        <w:t>.</w:t>
      </w:r>
      <w:r w:rsidR="00420899">
        <w:rPr>
          <w:sz w:val="22"/>
          <w:szCs w:val="22"/>
        </w:rPr>
        <w:t xml:space="preserve"> See attachment for a visual depiction</w:t>
      </w:r>
      <w:r w:rsidR="009A02A8">
        <w:rPr>
          <w:sz w:val="22"/>
          <w:szCs w:val="22"/>
        </w:rPr>
        <w:t xml:space="preserve"> of the matrix</w:t>
      </w:r>
      <w:r w:rsidR="00420899">
        <w:rPr>
          <w:sz w:val="22"/>
          <w:szCs w:val="22"/>
        </w:rPr>
        <w:t>.</w:t>
      </w:r>
    </w:p>
    <w:p w14:paraId="4D3A45B6" w14:textId="77777777" w:rsidR="00C15426" w:rsidRDefault="00C15426" w:rsidP="00367943">
      <w:pPr>
        <w:rPr>
          <w:color w:val="000000" w:themeColor="text1"/>
        </w:rPr>
      </w:pPr>
    </w:p>
    <w:p w14:paraId="48867CCB" w14:textId="0EA24A96" w:rsidR="00AF5050" w:rsidRDefault="009D4014" w:rsidP="00367943">
      <w:pPr>
        <w:rPr>
          <w:sz w:val="22"/>
          <w:szCs w:val="22"/>
        </w:rPr>
      </w:pPr>
      <w:r w:rsidRPr="00974E75">
        <w:rPr>
          <w:sz w:val="22"/>
          <w:szCs w:val="22"/>
        </w:rPr>
        <w:t xml:space="preserve">Schools with high </w:t>
      </w:r>
      <w:r w:rsidR="00C15426">
        <w:rPr>
          <w:sz w:val="22"/>
          <w:szCs w:val="22"/>
        </w:rPr>
        <w:t>growth</w:t>
      </w:r>
      <w:r w:rsidRPr="00974E75">
        <w:rPr>
          <w:sz w:val="22"/>
          <w:szCs w:val="22"/>
        </w:rPr>
        <w:t xml:space="preserve"> (i.e., </w:t>
      </w:r>
      <w:r w:rsidR="003F0B20" w:rsidRPr="00974E75">
        <w:rPr>
          <w:sz w:val="22"/>
          <w:szCs w:val="22"/>
        </w:rPr>
        <w:t>in top 25% of the state)</w:t>
      </w:r>
      <w:r w:rsidR="00C15426">
        <w:rPr>
          <w:sz w:val="22"/>
          <w:szCs w:val="22"/>
        </w:rPr>
        <w:t xml:space="preserve"> and schools with high achievement and average growth (i.e., in middle 50% of the state)</w:t>
      </w:r>
      <w:r w:rsidR="003F0B20" w:rsidRPr="00974E75">
        <w:rPr>
          <w:sz w:val="22"/>
          <w:szCs w:val="22"/>
        </w:rPr>
        <w:t xml:space="preserve"> would be identified as “green</w:t>
      </w:r>
      <w:r w:rsidR="00AF5050">
        <w:rPr>
          <w:sz w:val="22"/>
          <w:szCs w:val="22"/>
        </w:rPr>
        <w:t>” and would receive recognition</w:t>
      </w:r>
      <w:r w:rsidR="00E562BD">
        <w:rPr>
          <w:sz w:val="22"/>
          <w:szCs w:val="22"/>
        </w:rPr>
        <w:t xml:space="preserve">, </w:t>
      </w:r>
      <w:r w:rsidR="003F0B20" w:rsidRPr="00974E75">
        <w:rPr>
          <w:sz w:val="22"/>
          <w:szCs w:val="22"/>
        </w:rPr>
        <w:t xml:space="preserve">rewards, </w:t>
      </w:r>
      <w:r w:rsidR="00E562BD">
        <w:rPr>
          <w:sz w:val="22"/>
          <w:szCs w:val="22"/>
        </w:rPr>
        <w:t>and flexibility and autonomy from federal and state regulations</w:t>
      </w:r>
      <w:r w:rsidR="003F0B20" w:rsidRPr="00974E75">
        <w:rPr>
          <w:sz w:val="22"/>
          <w:szCs w:val="22"/>
        </w:rPr>
        <w:t xml:space="preserve">. </w:t>
      </w:r>
      <w:r w:rsidR="00C15426">
        <w:rPr>
          <w:sz w:val="22"/>
          <w:szCs w:val="22"/>
        </w:rPr>
        <w:t>To receive a “green” rating, schools must also have at least an average culture and climate rating.</w:t>
      </w:r>
      <w:r w:rsidR="00AF5050">
        <w:rPr>
          <w:sz w:val="22"/>
          <w:szCs w:val="22"/>
        </w:rPr>
        <w:t xml:space="preserve"> </w:t>
      </w:r>
    </w:p>
    <w:p w14:paraId="26DD866A" w14:textId="77777777" w:rsidR="00AF5050" w:rsidRDefault="00AF5050" w:rsidP="00367943">
      <w:pPr>
        <w:rPr>
          <w:sz w:val="22"/>
          <w:szCs w:val="22"/>
        </w:rPr>
      </w:pPr>
    </w:p>
    <w:p w14:paraId="1B7A53CC" w14:textId="032480F9" w:rsidR="00AF5050" w:rsidRDefault="003F0B20" w:rsidP="00367943">
      <w:pPr>
        <w:rPr>
          <w:sz w:val="22"/>
          <w:szCs w:val="22"/>
        </w:rPr>
      </w:pPr>
      <w:r w:rsidRPr="00974E75">
        <w:rPr>
          <w:sz w:val="22"/>
          <w:szCs w:val="22"/>
        </w:rPr>
        <w:t>Schools wi</w:t>
      </w:r>
      <w:r w:rsidR="00C15426">
        <w:rPr>
          <w:sz w:val="22"/>
          <w:szCs w:val="22"/>
        </w:rPr>
        <w:t xml:space="preserve">th low achievement, </w:t>
      </w:r>
      <w:r w:rsidRPr="00974E75">
        <w:rPr>
          <w:sz w:val="22"/>
          <w:szCs w:val="22"/>
        </w:rPr>
        <w:t xml:space="preserve">low </w:t>
      </w:r>
      <w:r w:rsidR="00C15426">
        <w:rPr>
          <w:sz w:val="22"/>
          <w:szCs w:val="22"/>
        </w:rPr>
        <w:t xml:space="preserve">growth, and low </w:t>
      </w:r>
      <w:r w:rsidR="00BC3DF2">
        <w:rPr>
          <w:sz w:val="22"/>
          <w:szCs w:val="22"/>
        </w:rPr>
        <w:t xml:space="preserve">culture and </w:t>
      </w:r>
      <w:r w:rsidR="00C15426">
        <w:rPr>
          <w:sz w:val="22"/>
          <w:szCs w:val="22"/>
        </w:rPr>
        <w:t xml:space="preserve">climate </w:t>
      </w:r>
      <w:r w:rsidRPr="00974E75">
        <w:rPr>
          <w:sz w:val="22"/>
          <w:szCs w:val="22"/>
        </w:rPr>
        <w:t xml:space="preserve">(i.e., in bottom 25% of the state in </w:t>
      </w:r>
      <w:r w:rsidR="00C15426">
        <w:rPr>
          <w:sz w:val="22"/>
          <w:szCs w:val="22"/>
        </w:rPr>
        <w:t>all categories</w:t>
      </w:r>
      <w:r w:rsidRPr="00974E75">
        <w:rPr>
          <w:sz w:val="22"/>
          <w:szCs w:val="22"/>
        </w:rPr>
        <w:t xml:space="preserve">) would be identified as “red” </w:t>
      </w:r>
      <w:r w:rsidR="009A02A8">
        <w:rPr>
          <w:sz w:val="22"/>
          <w:szCs w:val="22"/>
        </w:rPr>
        <w:t xml:space="preserve">(i.e., “comprehensive intervention and support schools” under ESSA) </w:t>
      </w:r>
      <w:r w:rsidRPr="00974E75">
        <w:rPr>
          <w:sz w:val="22"/>
          <w:szCs w:val="22"/>
        </w:rPr>
        <w:t xml:space="preserve">and would receive the most rigorous interventions. </w:t>
      </w:r>
    </w:p>
    <w:p w14:paraId="361240AA" w14:textId="77777777" w:rsidR="00AF5050" w:rsidRDefault="00AF5050" w:rsidP="00367943">
      <w:pPr>
        <w:rPr>
          <w:sz w:val="22"/>
          <w:szCs w:val="22"/>
        </w:rPr>
      </w:pPr>
    </w:p>
    <w:p w14:paraId="327660CC" w14:textId="1BA0DDE2" w:rsidR="009D4014" w:rsidRDefault="00C15426" w:rsidP="00367943">
      <w:pPr>
        <w:rPr>
          <w:sz w:val="22"/>
          <w:szCs w:val="22"/>
        </w:rPr>
      </w:pPr>
      <w:r>
        <w:rPr>
          <w:sz w:val="22"/>
          <w:szCs w:val="22"/>
        </w:rPr>
        <w:t>Other schools would be identified as “yellow”</w:t>
      </w:r>
      <w:r w:rsidR="009772F8">
        <w:rPr>
          <w:sz w:val="22"/>
          <w:szCs w:val="22"/>
        </w:rPr>
        <w:t xml:space="preserve">, with local discretion on how to </w:t>
      </w:r>
      <w:r w:rsidR="009A02A8">
        <w:rPr>
          <w:sz w:val="22"/>
          <w:szCs w:val="22"/>
        </w:rPr>
        <w:t>further differentiate using</w:t>
      </w:r>
      <w:r w:rsidR="009772F8">
        <w:rPr>
          <w:sz w:val="22"/>
          <w:szCs w:val="22"/>
        </w:rPr>
        <w:t xml:space="preserve"> the achievement, </w:t>
      </w:r>
      <w:r>
        <w:rPr>
          <w:sz w:val="22"/>
          <w:szCs w:val="22"/>
        </w:rPr>
        <w:t>growth</w:t>
      </w:r>
      <w:r w:rsidR="009772F8">
        <w:rPr>
          <w:sz w:val="22"/>
          <w:szCs w:val="22"/>
        </w:rPr>
        <w:t>, and</w:t>
      </w:r>
      <w:r w:rsidR="009A02A8">
        <w:rPr>
          <w:sz w:val="22"/>
          <w:szCs w:val="22"/>
        </w:rPr>
        <w:t xml:space="preserve"> culture and climate ratings</w:t>
      </w:r>
      <w:r w:rsidR="003F0B20" w:rsidRPr="00974E75">
        <w:rPr>
          <w:sz w:val="22"/>
          <w:szCs w:val="22"/>
        </w:rPr>
        <w:t>.</w:t>
      </w:r>
    </w:p>
    <w:p w14:paraId="75478A4E" w14:textId="77777777" w:rsidR="00AF5050" w:rsidRDefault="00AF5050" w:rsidP="00367943">
      <w:pPr>
        <w:rPr>
          <w:sz w:val="22"/>
          <w:szCs w:val="22"/>
        </w:rPr>
      </w:pPr>
    </w:p>
    <w:p w14:paraId="5491B64A" w14:textId="38E156BC" w:rsidR="00AF5050" w:rsidRPr="00974E75" w:rsidRDefault="00C15426" w:rsidP="00367943">
      <w:pPr>
        <w:rPr>
          <w:sz w:val="22"/>
          <w:szCs w:val="22"/>
        </w:rPr>
      </w:pPr>
      <w:r>
        <w:rPr>
          <w:sz w:val="22"/>
          <w:szCs w:val="22"/>
        </w:rPr>
        <w:t xml:space="preserve">To identify schools </w:t>
      </w:r>
      <w:r w:rsidR="00AF5050">
        <w:rPr>
          <w:sz w:val="22"/>
          <w:szCs w:val="22"/>
        </w:rPr>
        <w:t>with consistently underperforming subgroups</w:t>
      </w:r>
      <w:r w:rsidR="009A02A8">
        <w:rPr>
          <w:sz w:val="22"/>
          <w:szCs w:val="22"/>
        </w:rPr>
        <w:t xml:space="preserve"> (i.e., “targeted intervention and support schools” under ESSA)</w:t>
      </w:r>
      <w:r w:rsidR="00AF5050">
        <w:rPr>
          <w:sz w:val="22"/>
          <w:szCs w:val="22"/>
        </w:rPr>
        <w:t xml:space="preserve">, the state would calculate achievement, </w:t>
      </w:r>
      <w:r>
        <w:rPr>
          <w:sz w:val="22"/>
          <w:szCs w:val="22"/>
        </w:rPr>
        <w:t>growth</w:t>
      </w:r>
      <w:r w:rsidR="00AF5050">
        <w:rPr>
          <w:sz w:val="22"/>
          <w:szCs w:val="22"/>
        </w:rPr>
        <w:t>, and culture and climate ratings for each subgroup, and determine whether an individual subgroup has had l</w:t>
      </w:r>
      <w:r>
        <w:rPr>
          <w:sz w:val="22"/>
          <w:szCs w:val="22"/>
        </w:rPr>
        <w:t xml:space="preserve">ow </w:t>
      </w:r>
      <w:r w:rsidR="00420899">
        <w:rPr>
          <w:sz w:val="22"/>
          <w:szCs w:val="22"/>
        </w:rPr>
        <w:t>ratings in the same “bucket”</w:t>
      </w:r>
      <w:r>
        <w:rPr>
          <w:sz w:val="22"/>
          <w:szCs w:val="22"/>
        </w:rPr>
        <w:t xml:space="preserve"> </w:t>
      </w:r>
      <w:r w:rsidR="00AF5050">
        <w:rPr>
          <w:sz w:val="22"/>
          <w:szCs w:val="22"/>
        </w:rPr>
        <w:t xml:space="preserve">for three consecutive years. If a school </w:t>
      </w:r>
      <w:r w:rsidR="009A02A8">
        <w:rPr>
          <w:sz w:val="22"/>
          <w:szCs w:val="22"/>
        </w:rPr>
        <w:t>had</w:t>
      </w:r>
      <w:r w:rsidR="00AF5050">
        <w:rPr>
          <w:sz w:val="22"/>
          <w:szCs w:val="22"/>
        </w:rPr>
        <w:t xml:space="preserve"> a consistently underperforming subgroup, it could not receive a “green” rating. If a </w:t>
      </w:r>
      <w:r w:rsidR="009A02A8">
        <w:rPr>
          <w:sz w:val="22"/>
          <w:szCs w:val="22"/>
        </w:rPr>
        <w:t>school had a subgroup with low ratings in</w:t>
      </w:r>
      <w:r w:rsidR="00AF5050">
        <w:rPr>
          <w:sz w:val="22"/>
          <w:szCs w:val="22"/>
        </w:rPr>
        <w:t xml:space="preserve"> </w:t>
      </w:r>
      <w:r w:rsidR="00420899">
        <w:rPr>
          <w:sz w:val="22"/>
          <w:szCs w:val="22"/>
        </w:rPr>
        <w:t>all three “buckets”</w:t>
      </w:r>
      <w:r w:rsidR="009A02A8">
        <w:rPr>
          <w:sz w:val="22"/>
          <w:szCs w:val="22"/>
        </w:rPr>
        <w:t xml:space="preserve"> for three consecutive years</w:t>
      </w:r>
      <w:r w:rsidR="00AF5050">
        <w:rPr>
          <w:sz w:val="22"/>
          <w:szCs w:val="22"/>
        </w:rPr>
        <w:t>, it would receive a “red” rating.</w:t>
      </w:r>
    </w:p>
    <w:p w14:paraId="64BF7789" w14:textId="77777777" w:rsidR="003F0B20" w:rsidRDefault="003F0B20" w:rsidP="00367943">
      <w:pPr>
        <w:rPr>
          <w:sz w:val="22"/>
          <w:szCs w:val="22"/>
        </w:rPr>
      </w:pPr>
    </w:p>
    <w:p w14:paraId="229CEB66" w14:textId="2838300D" w:rsidR="002A51CE" w:rsidRDefault="002A51CE" w:rsidP="00367943">
      <w:pPr>
        <w:rPr>
          <w:sz w:val="22"/>
          <w:szCs w:val="22"/>
        </w:rPr>
      </w:pPr>
      <w:r>
        <w:rPr>
          <w:sz w:val="22"/>
          <w:szCs w:val="22"/>
        </w:rPr>
        <w:t xml:space="preserve">While districts would not receive green, yellow, or red ratings, the state would identify </w:t>
      </w:r>
      <w:r w:rsidR="005F7D84">
        <w:rPr>
          <w:sz w:val="22"/>
          <w:szCs w:val="22"/>
        </w:rPr>
        <w:t xml:space="preserve">as </w:t>
      </w:r>
      <w:proofErr w:type="gramStart"/>
      <w:r w:rsidR="005F7D84">
        <w:rPr>
          <w:sz w:val="22"/>
          <w:szCs w:val="22"/>
        </w:rPr>
        <w:t>low-performing</w:t>
      </w:r>
      <w:proofErr w:type="gramEnd"/>
      <w:r w:rsidR="005F7D84">
        <w:rPr>
          <w:sz w:val="22"/>
          <w:szCs w:val="22"/>
        </w:rPr>
        <w:t xml:space="preserve"> those </w:t>
      </w:r>
      <w:r>
        <w:rPr>
          <w:sz w:val="22"/>
          <w:szCs w:val="22"/>
        </w:rPr>
        <w:t xml:space="preserve">districts with 5 or more “red” schools and districts where the majority of schools have “red” ratings. </w:t>
      </w:r>
    </w:p>
    <w:p w14:paraId="06FFE911" w14:textId="77777777" w:rsidR="002A51CE" w:rsidRPr="00974E75" w:rsidRDefault="002A51CE" w:rsidP="00367943">
      <w:pPr>
        <w:rPr>
          <w:sz w:val="22"/>
          <w:szCs w:val="22"/>
        </w:rPr>
      </w:pPr>
    </w:p>
    <w:p w14:paraId="7C070776" w14:textId="7DD39727" w:rsidR="00F17B0A" w:rsidRPr="00974E75" w:rsidRDefault="00F17B0A" w:rsidP="00367943">
      <w:pPr>
        <w:rPr>
          <w:sz w:val="22"/>
          <w:szCs w:val="22"/>
        </w:rPr>
      </w:pPr>
      <w:r w:rsidRPr="00974E75">
        <w:rPr>
          <w:sz w:val="22"/>
          <w:szCs w:val="22"/>
        </w:rPr>
        <w:t xml:space="preserve">The </w:t>
      </w:r>
      <w:r w:rsidR="00AE27D3" w:rsidRPr="00974E75">
        <w:rPr>
          <w:sz w:val="22"/>
          <w:szCs w:val="22"/>
        </w:rPr>
        <w:t>steps</w:t>
      </w:r>
      <w:r w:rsidRPr="00974E75">
        <w:rPr>
          <w:sz w:val="22"/>
          <w:szCs w:val="22"/>
        </w:rPr>
        <w:t xml:space="preserve"> below describe how </w:t>
      </w:r>
      <w:r w:rsidR="00AF5050">
        <w:rPr>
          <w:sz w:val="22"/>
          <w:szCs w:val="22"/>
        </w:rPr>
        <w:t>the “bucket”</w:t>
      </w:r>
      <w:r w:rsidRPr="00974E75">
        <w:rPr>
          <w:sz w:val="22"/>
          <w:szCs w:val="22"/>
        </w:rPr>
        <w:t xml:space="preserve"> ratings would be determined.</w:t>
      </w:r>
    </w:p>
    <w:p w14:paraId="4E04912A" w14:textId="7E8EB4FD" w:rsidR="00F17B0A" w:rsidRPr="00974E75" w:rsidRDefault="00F17B0A" w:rsidP="00367943">
      <w:pPr>
        <w:rPr>
          <w:sz w:val="22"/>
          <w:szCs w:val="22"/>
        </w:rPr>
      </w:pPr>
    </w:p>
    <w:p w14:paraId="1A5381AB" w14:textId="61220682" w:rsidR="00F17B0A" w:rsidRPr="00974E75" w:rsidRDefault="00F17B0A" w:rsidP="00763528">
      <w:pPr>
        <w:rPr>
          <w:i/>
          <w:sz w:val="22"/>
          <w:szCs w:val="22"/>
        </w:rPr>
      </w:pPr>
      <w:r w:rsidRPr="00974E75">
        <w:rPr>
          <w:i/>
          <w:sz w:val="22"/>
          <w:szCs w:val="22"/>
        </w:rPr>
        <w:t xml:space="preserve">Achievement </w:t>
      </w:r>
    </w:p>
    <w:p w14:paraId="366763C0" w14:textId="732E6C14" w:rsidR="00AE27D3" w:rsidRPr="00974E75" w:rsidRDefault="00341D0A" w:rsidP="00763528">
      <w:pPr>
        <w:pStyle w:val="ListParagraph"/>
        <w:numPr>
          <w:ilvl w:val="0"/>
          <w:numId w:val="4"/>
        </w:numPr>
        <w:rPr>
          <w:sz w:val="22"/>
          <w:szCs w:val="22"/>
        </w:rPr>
      </w:pPr>
      <w:r w:rsidRPr="00974E75">
        <w:rPr>
          <w:sz w:val="22"/>
          <w:szCs w:val="22"/>
        </w:rPr>
        <w:t>For each subject</w:t>
      </w:r>
      <w:r w:rsidR="00F636C5">
        <w:rPr>
          <w:sz w:val="22"/>
          <w:szCs w:val="22"/>
        </w:rPr>
        <w:t xml:space="preserve"> and for the whole school and each subgroup</w:t>
      </w:r>
      <w:r w:rsidRPr="00974E75">
        <w:rPr>
          <w:sz w:val="22"/>
          <w:szCs w:val="22"/>
        </w:rPr>
        <w:t xml:space="preserve">, </w:t>
      </w:r>
      <w:r w:rsidR="005F7D84">
        <w:rPr>
          <w:sz w:val="22"/>
          <w:szCs w:val="22"/>
        </w:rPr>
        <w:t>assign one point if achievement improved but the target was not met, and two points if the target was met.</w:t>
      </w:r>
    </w:p>
    <w:p w14:paraId="7AFF924C" w14:textId="419FB5E2" w:rsidR="00341D0A" w:rsidRPr="00974E75" w:rsidRDefault="00210DCE" w:rsidP="00445ABE">
      <w:pPr>
        <w:pStyle w:val="ListParagraph"/>
        <w:numPr>
          <w:ilvl w:val="0"/>
          <w:numId w:val="4"/>
        </w:numPr>
        <w:rPr>
          <w:sz w:val="22"/>
          <w:szCs w:val="22"/>
        </w:rPr>
      </w:pPr>
      <w:r>
        <w:rPr>
          <w:sz w:val="22"/>
          <w:szCs w:val="22"/>
        </w:rPr>
        <w:lastRenderedPageBreak/>
        <w:t xml:space="preserve">For low-income students, students with disabilities, and </w:t>
      </w:r>
      <w:r w:rsidR="00F636C5">
        <w:rPr>
          <w:sz w:val="22"/>
          <w:szCs w:val="22"/>
        </w:rPr>
        <w:t>ELLs</w:t>
      </w:r>
      <w:r>
        <w:rPr>
          <w:sz w:val="22"/>
          <w:szCs w:val="22"/>
        </w:rPr>
        <w:t xml:space="preserve">, </w:t>
      </w:r>
      <w:r w:rsidR="00F636C5">
        <w:rPr>
          <w:sz w:val="22"/>
          <w:szCs w:val="22"/>
        </w:rPr>
        <w:t>a</w:t>
      </w:r>
      <w:r w:rsidR="00341D0A" w:rsidRPr="00974E75">
        <w:rPr>
          <w:sz w:val="22"/>
          <w:szCs w:val="22"/>
        </w:rPr>
        <w:t>ssign one</w:t>
      </w:r>
      <w:r w:rsidR="00763528" w:rsidRPr="00974E75">
        <w:rPr>
          <w:sz w:val="22"/>
          <w:szCs w:val="22"/>
        </w:rPr>
        <w:t xml:space="preserve"> additional</w:t>
      </w:r>
      <w:r w:rsidR="00341D0A" w:rsidRPr="00974E75">
        <w:rPr>
          <w:sz w:val="22"/>
          <w:szCs w:val="22"/>
        </w:rPr>
        <w:t xml:space="preserve"> point for each group that is in the top </w:t>
      </w:r>
      <w:r w:rsidR="00620E85">
        <w:rPr>
          <w:sz w:val="22"/>
          <w:szCs w:val="22"/>
        </w:rPr>
        <w:t>25</w:t>
      </w:r>
      <w:r w:rsidR="00341D0A" w:rsidRPr="00974E75">
        <w:rPr>
          <w:sz w:val="22"/>
          <w:szCs w:val="22"/>
        </w:rPr>
        <w:t>% of the state for that group.</w:t>
      </w:r>
    </w:p>
    <w:p w14:paraId="6C8815DF" w14:textId="27117FE9" w:rsidR="00341D0A" w:rsidRPr="00974E75" w:rsidRDefault="00341D0A" w:rsidP="00763528">
      <w:pPr>
        <w:pStyle w:val="ListParagraph"/>
        <w:numPr>
          <w:ilvl w:val="0"/>
          <w:numId w:val="4"/>
        </w:numPr>
        <w:rPr>
          <w:sz w:val="22"/>
          <w:szCs w:val="22"/>
        </w:rPr>
      </w:pPr>
      <w:r w:rsidRPr="00974E75">
        <w:rPr>
          <w:sz w:val="22"/>
          <w:szCs w:val="22"/>
        </w:rPr>
        <w:t>Calculate the total number of points, and divide by the total number of subgroups in the school, including the “all students” group.</w:t>
      </w:r>
    </w:p>
    <w:p w14:paraId="25197943" w14:textId="529BA730" w:rsidR="00341D0A" w:rsidRPr="00974E75" w:rsidRDefault="00F636C5" w:rsidP="00763528">
      <w:pPr>
        <w:pStyle w:val="ListParagraph"/>
        <w:numPr>
          <w:ilvl w:val="0"/>
          <w:numId w:val="4"/>
        </w:numPr>
        <w:rPr>
          <w:sz w:val="22"/>
          <w:szCs w:val="22"/>
        </w:rPr>
      </w:pPr>
      <w:r>
        <w:rPr>
          <w:sz w:val="22"/>
          <w:szCs w:val="22"/>
        </w:rPr>
        <w:t xml:space="preserve">Calculate achievement score: </w:t>
      </w:r>
      <w:r w:rsidR="00341D0A" w:rsidRPr="00974E75">
        <w:rPr>
          <w:sz w:val="22"/>
          <w:szCs w:val="22"/>
        </w:rPr>
        <w:t xml:space="preserve">35% </w:t>
      </w:r>
      <w:r>
        <w:rPr>
          <w:sz w:val="22"/>
          <w:szCs w:val="22"/>
        </w:rPr>
        <w:t xml:space="preserve">weight </w:t>
      </w:r>
      <w:r w:rsidR="00341D0A" w:rsidRPr="00974E75">
        <w:rPr>
          <w:sz w:val="22"/>
          <w:szCs w:val="22"/>
        </w:rPr>
        <w:t xml:space="preserve">for English language arts, 35% for mathematics, 15% for science, and 15% for social studies. </w:t>
      </w:r>
    </w:p>
    <w:p w14:paraId="59CB7023" w14:textId="4A52CFD8" w:rsidR="00763528" w:rsidRPr="00974E75" w:rsidRDefault="00763528" w:rsidP="00763528">
      <w:pPr>
        <w:pStyle w:val="ListParagraph"/>
        <w:numPr>
          <w:ilvl w:val="0"/>
          <w:numId w:val="4"/>
        </w:numPr>
        <w:rPr>
          <w:sz w:val="22"/>
          <w:szCs w:val="22"/>
        </w:rPr>
      </w:pPr>
      <w:r w:rsidRPr="00974E75">
        <w:rPr>
          <w:sz w:val="22"/>
          <w:szCs w:val="22"/>
        </w:rPr>
        <w:t>Assign achievement rating: “</w:t>
      </w:r>
      <w:r w:rsidR="00420899">
        <w:rPr>
          <w:sz w:val="22"/>
          <w:szCs w:val="22"/>
        </w:rPr>
        <w:t>high</w:t>
      </w:r>
      <w:r w:rsidRPr="00974E75">
        <w:rPr>
          <w:sz w:val="22"/>
          <w:szCs w:val="22"/>
        </w:rPr>
        <w:t>” if the score is in the top 25% of the state; “</w:t>
      </w:r>
      <w:r w:rsidR="00420899">
        <w:rPr>
          <w:sz w:val="22"/>
          <w:szCs w:val="22"/>
        </w:rPr>
        <w:t>average</w:t>
      </w:r>
      <w:r w:rsidRPr="00974E75">
        <w:rPr>
          <w:sz w:val="22"/>
          <w:szCs w:val="22"/>
        </w:rPr>
        <w:t>”</w:t>
      </w:r>
      <w:r w:rsidR="00420899">
        <w:rPr>
          <w:sz w:val="22"/>
          <w:szCs w:val="22"/>
        </w:rPr>
        <w:t xml:space="preserve"> </w:t>
      </w:r>
      <w:r w:rsidRPr="00974E75">
        <w:rPr>
          <w:sz w:val="22"/>
          <w:szCs w:val="22"/>
        </w:rPr>
        <w:t>if the score is in the middle 50% of the state; “</w:t>
      </w:r>
      <w:r w:rsidR="00420899">
        <w:rPr>
          <w:sz w:val="22"/>
          <w:szCs w:val="22"/>
        </w:rPr>
        <w:t>low</w:t>
      </w:r>
      <w:r w:rsidRPr="00974E75">
        <w:rPr>
          <w:sz w:val="22"/>
          <w:szCs w:val="22"/>
        </w:rPr>
        <w:t>” if the score if in the bottom 25% of the state.</w:t>
      </w:r>
    </w:p>
    <w:p w14:paraId="25AB7AA7" w14:textId="77777777" w:rsidR="00F17B0A" w:rsidRPr="00974E75" w:rsidRDefault="00F17B0A" w:rsidP="00367943">
      <w:pPr>
        <w:rPr>
          <w:sz w:val="22"/>
          <w:szCs w:val="22"/>
        </w:rPr>
      </w:pPr>
    </w:p>
    <w:p w14:paraId="3E8D2B8A" w14:textId="1EFB4F64" w:rsidR="00F17B0A" w:rsidRPr="00974E75" w:rsidRDefault="00420899" w:rsidP="00367943">
      <w:pPr>
        <w:rPr>
          <w:sz w:val="22"/>
          <w:szCs w:val="22"/>
        </w:rPr>
      </w:pPr>
      <w:r>
        <w:rPr>
          <w:i/>
          <w:sz w:val="22"/>
          <w:szCs w:val="22"/>
        </w:rPr>
        <w:t>Growth</w:t>
      </w:r>
    </w:p>
    <w:p w14:paraId="638B0745" w14:textId="6EE37DB8" w:rsidR="00763528" w:rsidRPr="00974E75" w:rsidRDefault="00763528" w:rsidP="00763528">
      <w:pPr>
        <w:pStyle w:val="ListParagraph"/>
        <w:numPr>
          <w:ilvl w:val="0"/>
          <w:numId w:val="5"/>
        </w:numPr>
        <w:rPr>
          <w:sz w:val="22"/>
          <w:szCs w:val="22"/>
        </w:rPr>
      </w:pPr>
      <w:r w:rsidRPr="00974E75">
        <w:rPr>
          <w:sz w:val="22"/>
          <w:szCs w:val="22"/>
        </w:rPr>
        <w:t>For each subject</w:t>
      </w:r>
      <w:r w:rsidR="00445ABE" w:rsidRPr="00974E75">
        <w:rPr>
          <w:sz w:val="22"/>
          <w:szCs w:val="22"/>
        </w:rPr>
        <w:t xml:space="preserve"> and for the whole school and each subgroup</w:t>
      </w:r>
      <w:r w:rsidRPr="00974E75">
        <w:rPr>
          <w:sz w:val="22"/>
          <w:szCs w:val="22"/>
        </w:rPr>
        <w:t xml:space="preserve">, determine the </w:t>
      </w:r>
      <w:r w:rsidR="00AB2FA5" w:rsidRPr="00974E75">
        <w:rPr>
          <w:sz w:val="22"/>
          <w:szCs w:val="22"/>
        </w:rPr>
        <w:t xml:space="preserve">number of students </w:t>
      </w:r>
      <w:r w:rsidR="00445ABE" w:rsidRPr="00974E75">
        <w:rPr>
          <w:sz w:val="22"/>
          <w:szCs w:val="22"/>
        </w:rPr>
        <w:t xml:space="preserve">at or above grade level who made at least one year’s worth of growth and the number of students below grade level who made more than a year’s worth of growth. </w:t>
      </w:r>
    </w:p>
    <w:p w14:paraId="1BB2C9B4" w14:textId="635B806C" w:rsidR="00445ABE" w:rsidRPr="00974E75" w:rsidRDefault="00445ABE" w:rsidP="00763528">
      <w:pPr>
        <w:pStyle w:val="ListParagraph"/>
        <w:numPr>
          <w:ilvl w:val="0"/>
          <w:numId w:val="5"/>
        </w:numPr>
        <w:rPr>
          <w:sz w:val="22"/>
          <w:szCs w:val="22"/>
        </w:rPr>
      </w:pPr>
      <w:r w:rsidRPr="00974E75">
        <w:rPr>
          <w:sz w:val="22"/>
          <w:szCs w:val="22"/>
        </w:rPr>
        <w:t>Add these two numbers together and divide by the total number of students in the school or subgroup to determine the percentage of students making meaningful growth.</w:t>
      </w:r>
    </w:p>
    <w:p w14:paraId="706AB08A" w14:textId="13D14D3E" w:rsidR="009C4FB6" w:rsidRDefault="009C4FB6" w:rsidP="009C4FB6">
      <w:pPr>
        <w:pStyle w:val="ListParagraph"/>
        <w:numPr>
          <w:ilvl w:val="0"/>
          <w:numId w:val="5"/>
        </w:numPr>
        <w:rPr>
          <w:sz w:val="22"/>
          <w:szCs w:val="22"/>
        </w:rPr>
      </w:pPr>
      <w:r w:rsidRPr="00974E75">
        <w:rPr>
          <w:sz w:val="22"/>
          <w:szCs w:val="22"/>
        </w:rPr>
        <w:t xml:space="preserve">Assign one point for each group that is </w:t>
      </w:r>
      <w:r w:rsidR="005D3892">
        <w:rPr>
          <w:sz w:val="22"/>
          <w:szCs w:val="22"/>
        </w:rPr>
        <w:t>in the middle 50% of the state</w:t>
      </w:r>
      <w:r w:rsidRPr="00974E75">
        <w:rPr>
          <w:sz w:val="22"/>
          <w:szCs w:val="22"/>
        </w:rPr>
        <w:t xml:space="preserve"> for that group, and two points for each group that is in the top </w:t>
      </w:r>
      <w:r w:rsidR="00620E85">
        <w:rPr>
          <w:sz w:val="22"/>
          <w:szCs w:val="22"/>
        </w:rPr>
        <w:t>25</w:t>
      </w:r>
      <w:r w:rsidRPr="00974E75">
        <w:rPr>
          <w:sz w:val="22"/>
          <w:szCs w:val="22"/>
        </w:rPr>
        <w:t>% of the state for that group.</w:t>
      </w:r>
    </w:p>
    <w:p w14:paraId="22825310" w14:textId="60F1489D" w:rsidR="005D3892" w:rsidRPr="00974E75" w:rsidRDefault="005D3892" w:rsidP="009C4FB6">
      <w:pPr>
        <w:pStyle w:val="ListParagraph"/>
        <w:numPr>
          <w:ilvl w:val="0"/>
          <w:numId w:val="5"/>
        </w:numPr>
        <w:rPr>
          <w:sz w:val="22"/>
          <w:szCs w:val="22"/>
        </w:rPr>
      </w:pPr>
      <w:r>
        <w:rPr>
          <w:sz w:val="22"/>
          <w:szCs w:val="22"/>
        </w:rPr>
        <w:t xml:space="preserve">For low-income students, students with disabilities, and </w:t>
      </w:r>
      <w:r w:rsidR="009A02A8">
        <w:rPr>
          <w:sz w:val="22"/>
          <w:szCs w:val="22"/>
        </w:rPr>
        <w:t>ELLs</w:t>
      </w:r>
      <w:r>
        <w:rPr>
          <w:sz w:val="22"/>
          <w:szCs w:val="22"/>
        </w:rPr>
        <w:t>, a</w:t>
      </w:r>
      <w:r w:rsidRPr="00974E75">
        <w:rPr>
          <w:sz w:val="22"/>
          <w:szCs w:val="22"/>
        </w:rPr>
        <w:t xml:space="preserve">ssign one additional point for each group that is in the top </w:t>
      </w:r>
      <w:r>
        <w:rPr>
          <w:sz w:val="22"/>
          <w:szCs w:val="22"/>
        </w:rPr>
        <w:t>25</w:t>
      </w:r>
      <w:r w:rsidRPr="00974E75">
        <w:rPr>
          <w:sz w:val="22"/>
          <w:szCs w:val="22"/>
        </w:rPr>
        <w:t>% of the state for that group.</w:t>
      </w:r>
    </w:p>
    <w:p w14:paraId="48038C0D" w14:textId="0F204CCB" w:rsidR="009C4FB6" w:rsidRPr="00974E75" w:rsidRDefault="009C4FB6" w:rsidP="009C4FB6">
      <w:pPr>
        <w:pStyle w:val="ListParagraph"/>
        <w:numPr>
          <w:ilvl w:val="0"/>
          <w:numId w:val="5"/>
        </w:numPr>
        <w:rPr>
          <w:sz w:val="22"/>
          <w:szCs w:val="22"/>
        </w:rPr>
      </w:pPr>
      <w:r w:rsidRPr="00974E75">
        <w:rPr>
          <w:sz w:val="22"/>
          <w:szCs w:val="22"/>
        </w:rPr>
        <w:t>Calculate the total number of points, and divide by the total number of subgroups in the school, inc</w:t>
      </w:r>
      <w:r w:rsidR="000D1D32">
        <w:rPr>
          <w:sz w:val="22"/>
          <w:szCs w:val="22"/>
        </w:rPr>
        <w:t>luding the “all students” group.</w:t>
      </w:r>
    </w:p>
    <w:p w14:paraId="3823E05F" w14:textId="696F0DFB" w:rsidR="00620E85" w:rsidRDefault="00620E85" w:rsidP="009C4FB6">
      <w:pPr>
        <w:pStyle w:val="ListParagraph"/>
        <w:numPr>
          <w:ilvl w:val="0"/>
          <w:numId w:val="5"/>
        </w:numPr>
        <w:rPr>
          <w:sz w:val="22"/>
          <w:szCs w:val="22"/>
        </w:rPr>
      </w:pPr>
      <w:r>
        <w:rPr>
          <w:sz w:val="22"/>
          <w:szCs w:val="22"/>
        </w:rPr>
        <w:t xml:space="preserve">For English language proficiency, determine the percentage of </w:t>
      </w:r>
      <w:r w:rsidR="009A02A8">
        <w:rPr>
          <w:sz w:val="22"/>
          <w:szCs w:val="22"/>
        </w:rPr>
        <w:t>ELLs</w:t>
      </w:r>
      <w:r>
        <w:rPr>
          <w:sz w:val="22"/>
          <w:szCs w:val="22"/>
        </w:rPr>
        <w:t xml:space="preserve"> who </w:t>
      </w:r>
      <w:r w:rsidR="00FB6400">
        <w:rPr>
          <w:sz w:val="22"/>
          <w:szCs w:val="22"/>
        </w:rPr>
        <w:t xml:space="preserve">have </w:t>
      </w:r>
      <w:r w:rsidRPr="00974E75">
        <w:rPr>
          <w:sz w:val="22"/>
          <w:szCs w:val="22"/>
        </w:rPr>
        <w:t>reach</w:t>
      </w:r>
      <w:r w:rsidR="00FB6400">
        <w:rPr>
          <w:sz w:val="22"/>
          <w:szCs w:val="22"/>
        </w:rPr>
        <w:t>ed</w:t>
      </w:r>
      <w:r w:rsidRPr="00974E75">
        <w:rPr>
          <w:sz w:val="22"/>
          <w:szCs w:val="22"/>
        </w:rPr>
        <w:t xml:space="preserve"> the “proficient” level on the state’s English language proficiency assessment </w:t>
      </w:r>
      <w:r w:rsidR="00BC3DF2">
        <w:rPr>
          <w:sz w:val="22"/>
          <w:szCs w:val="22"/>
        </w:rPr>
        <w:t>or are on track to do so within 3 years of enrollment</w:t>
      </w:r>
      <w:r w:rsidRPr="00974E75">
        <w:rPr>
          <w:sz w:val="22"/>
          <w:szCs w:val="22"/>
        </w:rPr>
        <w:t>.</w:t>
      </w:r>
    </w:p>
    <w:p w14:paraId="20B7AC21" w14:textId="6AACCFC1" w:rsidR="00620E85" w:rsidRPr="00974E75" w:rsidRDefault="00620E85" w:rsidP="009C4FB6">
      <w:pPr>
        <w:pStyle w:val="ListParagraph"/>
        <w:numPr>
          <w:ilvl w:val="0"/>
          <w:numId w:val="5"/>
        </w:numPr>
        <w:rPr>
          <w:sz w:val="22"/>
          <w:szCs w:val="22"/>
        </w:rPr>
      </w:pPr>
      <w:r>
        <w:rPr>
          <w:sz w:val="22"/>
          <w:szCs w:val="22"/>
        </w:rPr>
        <w:t xml:space="preserve">Assign one point if the percentage is </w:t>
      </w:r>
      <w:r w:rsidR="009A02A8">
        <w:rPr>
          <w:sz w:val="22"/>
          <w:szCs w:val="22"/>
        </w:rPr>
        <w:t>in the middle 50% of the state</w:t>
      </w:r>
      <w:r>
        <w:rPr>
          <w:sz w:val="22"/>
          <w:szCs w:val="22"/>
        </w:rPr>
        <w:t>, and two points if the percentage is in the top 25% of the state.</w:t>
      </w:r>
    </w:p>
    <w:p w14:paraId="41A14EF2" w14:textId="1BEE5175" w:rsidR="009C4FB6" w:rsidRPr="00974E75" w:rsidRDefault="009C4FB6" w:rsidP="009C4FB6">
      <w:pPr>
        <w:pStyle w:val="ListParagraph"/>
        <w:numPr>
          <w:ilvl w:val="0"/>
          <w:numId w:val="5"/>
        </w:numPr>
        <w:rPr>
          <w:sz w:val="22"/>
          <w:szCs w:val="22"/>
        </w:rPr>
      </w:pPr>
      <w:r w:rsidRPr="00974E75">
        <w:rPr>
          <w:sz w:val="22"/>
          <w:szCs w:val="22"/>
        </w:rPr>
        <w:t xml:space="preserve">Average the subject-level scores, assigning weights of </w:t>
      </w:r>
      <w:r w:rsidR="00620E85">
        <w:rPr>
          <w:sz w:val="22"/>
          <w:szCs w:val="22"/>
        </w:rPr>
        <w:t>40% for English language arts, 40% for mathematics, and 20% for English language proficiency.</w:t>
      </w:r>
    </w:p>
    <w:p w14:paraId="645E7BB2" w14:textId="7C7FBCDB" w:rsidR="009C4FB6" w:rsidRPr="00974E75" w:rsidRDefault="009C4FB6" w:rsidP="009C4FB6">
      <w:pPr>
        <w:pStyle w:val="ListParagraph"/>
        <w:numPr>
          <w:ilvl w:val="0"/>
          <w:numId w:val="5"/>
        </w:numPr>
        <w:rPr>
          <w:sz w:val="22"/>
          <w:szCs w:val="22"/>
        </w:rPr>
      </w:pPr>
      <w:r w:rsidRPr="00974E75">
        <w:rPr>
          <w:sz w:val="22"/>
          <w:szCs w:val="22"/>
        </w:rPr>
        <w:t xml:space="preserve">Assign </w:t>
      </w:r>
      <w:r w:rsidR="00420899">
        <w:rPr>
          <w:sz w:val="22"/>
          <w:szCs w:val="22"/>
        </w:rPr>
        <w:t>growth</w:t>
      </w:r>
      <w:r w:rsidRPr="00974E75">
        <w:rPr>
          <w:sz w:val="22"/>
          <w:szCs w:val="22"/>
        </w:rPr>
        <w:t xml:space="preserve"> rating: “</w:t>
      </w:r>
      <w:r w:rsidR="00420899">
        <w:rPr>
          <w:sz w:val="22"/>
          <w:szCs w:val="22"/>
        </w:rPr>
        <w:t>high</w:t>
      </w:r>
      <w:r w:rsidRPr="00974E75">
        <w:rPr>
          <w:sz w:val="22"/>
          <w:szCs w:val="22"/>
        </w:rPr>
        <w:t>” if the score is in the top 25% of the state; “</w:t>
      </w:r>
      <w:r w:rsidR="00420899">
        <w:rPr>
          <w:sz w:val="22"/>
          <w:szCs w:val="22"/>
        </w:rPr>
        <w:t>average</w:t>
      </w:r>
      <w:r w:rsidRPr="00974E75">
        <w:rPr>
          <w:sz w:val="22"/>
          <w:szCs w:val="22"/>
        </w:rPr>
        <w:t>”</w:t>
      </w:r>
      <w:r w:rsidR="00420899">
        <w:rPr>
          <w:sz w:val="22"/>
          <w:szCs w:val="22"/>
        </w:rPr>
        <w:t xml:space="preserve"> </w:t>
      </w:r>
      <w:r w:rsidRPr="00974E75">
        <w:rPr>
          <w:sz w:val="22"/>
          <w:szCs w:val="22"/>
        </w:rPr>
        <w:t>if the score is in the middle 50% of the state; “</w:t>
      </w:r>
      <w:r w:rsidR="00420899">
        <w:rPr>
          <w:sz w:val="22"/>
          <w:szCs w:val="22"/>
        </w:rPr>
        <w:t>low</w:t>
      </w:r>
      <w:r w:rsidRPr="00974E75">
        <w:rPr>
          <w:sz w:val="22"/>
          <w:szCs w:val="22"/>
        </w:rPr>
        <w:t>” if the score if in the bottom 25% of the state.</w:t>
      </w:r>
    </w:p>
    <w:p w14:paraId="4165397E" w14:textId="77777777" w:rsidR="00445ABE" w:rsidRPr="00974E75" w:rsidRDefault="00445ABE" w:rsidP="009C4FB6">
      <w:pPr>
        <w:rPr>
          <w:sz w:val="22"/>
          <w:szCs w:val="22"/>
        </w:rPr>
      </w:pPr>
    </w:p>
    <w:p w14:paraId="02ED858E" w14:textId="115CF101" w:rsidR="009C4FB6" w:rsidRPr="00974E75" w:rsidRDefault="0085742D" w:rsidP="009C4FB6">
      <w:pPr>
        <w:rPr>
          <w:sz w:val="22"/>
          <w:szCs w:val="22"/>
        </w:rPr>
      </w:pPr>
      <w:r w:rsidRPr="00974E75">
        <w:rPr>
          <w:i/>
          <w:sz w:val="22"/>
          <w:szCs w:val="22"/>
        </w:rPr>
        <w:t>Culture and Climate</w:t>
      </w:r>
    </w:p>
    <w:p w14:paraId="3A0CA191" w14:textId="427C7249" w:rsidR="00620E85" w:rsidRDefault="000D1D32" w:rsidP="000D1D32">
      <w:pPr>
        <w:pStyle w:val="ListParagraph"/>
        <w:numPr>
          <w:ilvl w:val="0"/>
          <w:numId w:val="6"/>
        </w:numPr>
        <w:rPr>
          <w:sz w:val="22"/>
          <w:szCs w:val="22"/>
        </w:rPr>
      </w:pPr>
      <w:r>
        <w:rPr>
          <w:sz w:val="22"/>
          <w:szCs w:val="22"/>
        </w:rPr>
        <w:t>For each measure, determine the average score for the whole school (and each subgroup, if applicable).</w:t>
      </w:r>
    </w:p>
    <w:p w14:paraId="532F8DAB" w14:textId="55745CC9" w:rsidR="0085742D" w:rsidRDefault="000D1D32" w:rsidP="000D1D32">
      <w:pPr>
        <w:pStyle w:val="ListParagraph"/>
        <w:numPr>
          <w:ilvl w:val="0"/>
          <w:numId w:val="6"/>
        </w:numPr>
        <w:rPr>
          <w:sz w:val="22"/>
          <w:szCs w:val="22"/>
        </w:rPr>
      </w:pPr>
      <w:r>
        <w:rPr>
          <w:sz w:val="22"/>
          <w:szCs w:val="22"/>
        </w:rPr>
        <w:t xml:space="preserve">Assign one point for each score that is </w:t>
      </w:r>
      <w:r w:rsidR="00FB6400">
        <w:rPr>
          <w:sz w:val="22"/>
          <w:szCs w:val="22"/>
        </w:rPr>
        <w:t>in the middle 50% of the state</w:t>
      </w:r>
      <w:r>
        <w:rPr>
          <w:sz w:val="22"/>
          <w:szCs w:val="22"/>
        </w:rPr>
        <w:t xml:space="preserve">, and two points for each </w:t>
      </w:r>
      <w:r w:rsidR="00BC3DF2">
        <w:rPr>
          <w:sz w:val="22"/>
          <w:szCs w:val="22"/>
        </w:rPr>
        <w:t>score</w:t>
      </w:r>
      <w:r>
        <w:rPr>
          <w:sz w:val="22"/>
          <w:szCs w:val="22"/>
        </w:rPr>
        <w:t xml:space="preserve"> that is in the top 25% of the state.</w:t>
      </w:r>
    </w:p>
    <w:p w14:paraId="300B9F6C" w14:textId="4D47767A" w:rsidR="000D1D32" w:rsidRDefault="000D1D32" w:rsidP="000D1D32">
      <w:pPr>
        <w:pStyle w:val="ListParagraph"/>
        <w:numPr>
          <w:ilvl w:val="0"/>
          <w:numId w:val="6"/>
        </w:numPr>
        <w:rPr>
          <w:sz w:val="22"/>
          <w:szCs w:val="22"/>
        </w:rPr>
      </w:pPr>
      <w:r>
        <w:rPr>
          <w:sz w:val="22"/>
          <w:szCs w:val="22"/>
        </w:rPr>
        <w:t>Calculate the total number of points and, if applicable, divide by the total number of subgroups in the school, including the “all students” group.</w:t>
      </w:r>
    </w:p>
    <w:p w14:paraId="652EC470" w14:textId="71BCA681" w:rsidR="000D1D32" w:rsidRDefault="000D1D32" w:rsidP="000D1D32">
      <w:pPr>
        <w:pStyle w:val="ListParagraph"/>
        <w:numPr>
          <w:ilvl w:val="0"/>
          <w:numId w:val="6"/>
        </w:numPr>
        <w:rPr>
          <w:sz w:val="22"/>
          <w:szCs w:val="22"/>
        </w:rPr>
      </w:pPr>
      <w:r>
        <w:rPr>
          <w:sz w:val="22"/>
          <w:szCs w:val="22"/>
        </w:rPr>
        <w:t>Average the scores for each measure, assigning equal weights to (1) student, parent, and teacher engagement; (2) chronic absenteeism; (3) suspension and expulsion rates; (4) availability of art and music; and (5) avail</w:t>
      </w:r>
      <w:r w:rsidR="00BC3DF2">
        <w:rPr>
          <w:sz w:val="22"/>
          <w:szCs w:val="22"/>
        </w:rPr>
        <w:t xml:space="preserve">ability of physical education, </w:t>
      </w:r>
      <w:r>
        <w:rPr>
          <w:sz w:val="22"/>
          <w:szCs w:val="22"/>
        </w:rPr>
        <w:t>recess</w:t>
      </w:r>
      <w:r w:rsidR="00BC3DF2">
        <w:rPr>
          <w:sz w:val="22"/>
          <w:szCs w:val="22"/>
        </w:rPr>
        <w:t>, and healthy but appetizing meals</w:t>
      </w:r>
      <w:r>
        <w:rPr>
          <w:sz w:val="22"/>
          <w:szCs w:val="22"/>
        </w:rPr>
        <w:t>.</w:t>
      </w:r>
    </w:p>
    <w:p w14:paraId="7790F71E" w14:textId="5DA20BFF" w:rsidR="000D1D32" w:rsidRPr="00974E75" w:rsidRDefault="000D1D32" w:rsidP="000D1D32">
      <w:pPr>
        <w:pStyle w:val="ListParagraph"/>
        <w:numPr>
          <w:ilvl w:val="0"/>
          <w:numId w:val="6"/>
        </w:numPr>
        <w:rPr>
          <w:sz w:val="22"/>
          <w:szCs w:val="22"/>
        </w:rPr>
      </w:pPr>
      <w:r w:rsidRPr="00974E75">
        <w:rPr>
          <w:sz w:val="22"/>
          <w:szCs w:val="22"/>
        </w:rPr>
        <w:t xml:space="preserve">Assign </w:t>
      </w:r>
      <w:r>
        <w:rPr>
          <w:sz w:val="22"/>
          <w:szCs w:val="22"/>
        </w:rPr>
        <w:t>culture and climate</w:t>
      </w:r>
      <w:r w:rsidRPr="00974E75">
        <w:rPr>
          <w:sz w:val="22"/>
          <w:szCs w:val="22"/>
        </w:rPr>
        <w:t xml:space="preserve"> rating: “</w:t>
      </w:r>
      <w:r w:rsidR="00420899">
        <w:rPr>
          <w:sz w:val="22"/>
          <w:szCs w:val="22"/>
        </w:rPr>
        <w:t>high</w:t>
      </w:r>
      <w:r w:rsidRPr="00974E75">
        <w:rPr>
          <w:sz w:val="22"/>
          <w:szCs w:val="22"/>
        </w:rPr>
        <w:t>” if the score is in the top 25% of the state; “</w:t>
      </w:r>
      <w:r w:rsidR="00420899">
        <w:rPr>
          <w:sz w:val="22"/>
          <w:szCs w:val="22"/>
        </w:rPr>
        <w:t>average</w:t>
      </w:r>
      <w:r w:rsidRPr="00974E75">
        <w:rPr>
          <w:sz w:val="22"/>
          <w:szCs w:val="22"/>
        </w:rPr>
        <w:t>”</w:t>
      </w:r>
      <w:r w:rsidR="00420899">
        <w:rPr>
          <w:sz w:val="22"/>
          <w:szCs w:val="22"/>
        </w:rPr>
        <w:t xml:space="preserve"> </w:t>
      </w:r>
      <w:r w:rsidRPr="00974E75">
        <w:rPr>
          <w:sz w:val="22"/>
          <w:szCs w:val="22"/>
        </w:rPr>
        <w:t>if the score is in the middle 50% of the state; “</w:t>
      </w:r>
      <w:r w:rsidR="00420899">
        <w:rPr>
          <w:sz w:val="22"/>
          <w:szCs w:val="22"/>
        </w:rPr>
        <w:t>low</w:t>
      </w:r>
      <w:r w:rsidRPr="00974E75">
        <w:rPr>
          <w:sz w:val="22"/>
          <w:szCs w:val="22"/>
        </w:rPr>
        <w:t>” if the score if in the bottom 25% of the state.</w:t>
      </w:r>
    </w:p>
    <w:p w14:paraId="5169C4B6" w14:textId="77777777" w:rsidR="00E562BD" w:rsidRDefault="00E562BD" w:rsidP="00BC57B2">
      <w:pPr>
        <w:rPr>
          <w:sz w:val="22"/>
          <w:szCs w:val="22"/>
        </w:rPr>
      </w:pPr>
    </w:p>
    <w:p w14:paraId="44CBFE03" w14:textId="77777777" w:rsidR="003C5A11" w:rsidRDefault="003C5A11" w:rsidP="00BC57B2">
      <w:pPr>
        <w:rPr>
          <w:sz w:val="22"/>
          <w:szCs w:val="22"/>
          <w:u w:val="single"/>
        </w:rPr>
      </w:pPr>
    </w:p>
    <w:p w14:paraId="60DC8F8E" w14:textId="77777777" w:rsidR="003C5A11" w:rsidRDefault="003C5A11" w:rsidP="00BC57B2">
      <w:pPr>
        <w:rPr>
          <w:sz w:val="22"/>
          <w:szCs w:val="22"/>
          <w:u w:val="single"/>
        </w:rPr>
      </w:pPr>
    </w:p>
    <w:p w14:paraId="087C2BF5" w14:textId="77777777" w:rsidR="003C5A11" w:rsidRDefault="003C5A11" w:rsidP="00BC57B2">
      <w:pPr>
        <w:rPr>
          <w:sz w:val="22"/>
          <w:szCs w:val="22"/>
          <w:u w:val="single"/>
        </w:rPr>
      </w:pPr>
    </w:p>
    <w:p w14:paraId="751660B0" w14:textId="3D30CF41" w:rsidR="00E562BD" w:rsidRDefault="0099000B" w:rsidP="00BC57B2">
      <w:pPr>
        <w:rPr>
          <w:sz w:val="22"/>
          <w:szCs w:val="22"/>
          <w:u w:val="single"/>
        </w:rPr>
      </w:pPr>
      <w:r>
        <w:rPr>
          <w:sz w:val="22"/>
          <w:szCs w:val="22"/>
          <w:u w:val="single"/>
        </w:rPr>
        <w:lastRenderedPageBreak/>
        <w:t>Ourschools.org</w:t>
      </w:r>
    </w:p>
    <w:p w14:paraId="6542291D" w14:textId="77777777" w:rsidR="00E562BD" w:rsidRDefault="00E562BD" w:rsidP="00BC57B2">
      <w:pPr>
        <w:rPr>
          <w:sz w:val="22"/>
          <w:szCs w:val="22"/>
          <w:u w:val="single"/>
        </w:rPr>
      </w:pPr>
    </w:p>
    <w:p w14:paraId="0A00BAA6" w14:textId="727C4800" w:rsidR="009149B2" w:rsidRDefault="00E562BD" w:rsidP="00BC57B2">
      <w:pPr>
        <w:rPr>
          <w:sz w:val="22"/>
          <w:szCs w:val="22"/>
        </w:rPr>
      </w:pPr>
      <w:r w:rsidRPr="00BC57B2">
        <w:rPr>
          <w:sz w:val="22"/>
          <w:szCs w:val="22"/>
        </w:rPr>
        <w:t xml:space="preserve">In order to </w:t>
      </w:r>
      <w:r>
        <w:rPr>
          <w:sz w:val="22"/>
          <w:szCs w:val="22"/>
        </w:rPr>
        <w:t>provide parents, advocates</w:t>
      </w:r>
      <w:r w:rsidR="005D3892">
        <w:rPr>
          <w:sz w:val="22"/>
          <w:szCs w:val="22"/>
        </w:rPr>
        <w:t>, and system</w:t>
      </w:r>
      <w:r>
        <w:rPr>
          <w:sz w:val="22"/>
          <w:szCs w:val="22"/>
        </w:rPr>
        <w:t xml:space="preserve"> leaders with clear, straightforward, easy-to-access information about the schools in their communities, </w:t>
      </w:r>
      <w:r w:rsidR="00CC1A24">
        <w:rPr>
          <w:sz w:val="22"/>
          <w:szCs w:val="22"/>
        </w:rPr>
        <w:t xml:space="preserve">a key element of </w:t>
      </w:r>
      <w:r>
        <w:rPr>
          <w:sz w:val="22"/>
          <w:szCs w:val="22"/>
        </w:rPr>
        <w:t xml:space="preserve">our accountability </w:t>
      </w:r>
      <w:r w:rsidR="00CC1A24">
        <w:rPr>
          <w:sz w:val="22"/>
          <w:szCs w:val="22"/>
        </w:rPr>
        <w:t>proposal is</w:t>
      </w:r>
      <w:r>
        <w:rPr>
          <w:sz w:val="22"/>
          <w:szCs w:val="22"/>
        </w:rPr>
        <w:t xml:space="preserve"> </w:t>
      </w:r>
      <w:r w:rsidR="005D3892">
        <w:rPr>
          <w:sz w:val="22"/>
          <w:szCs w:val="22"/>
        </w:rPr>
        <w:t>to create</w:t>
      </w:r>
      <w:r w:rsidR="00C86FF3">
        <w:rPr>
          <w:sz w:val="22"/>
          <w:szCs w:val="22"/>
        </w:rPr>
        <w:t xml:space="preserve"> </w:t>
      </w:r>
      <w:r w:rsidR="00011474">
        <w:rPr>
          <w:sz w:val="22"/>
          <w:szCs w:val="22"/>
        </w:rPr>
        <w:t>ourschool</w:t>
      </w:r>
      <w:r w:rsidR="00C86FF3">
        <w:rPr>
          <w:sz w:val="22"/>
          <w:szCs w:val="22"/>
        </w:rPr>
        <w:t>s</w:t>
      </w:r>
      <w:r w:rsidR="00011474">
        <w:rPr>
          <w:sz w:val="22"/>
          <w:szCs w:val="22"/>
        </w:rPr>
        <w:t>.org</w:t>
      </w:r>
      <w:r>
        <w:rPr>
          <w:sz w:val="22"/>
          <w:szCs w:val="22"/>
        </w:rPr>
        <w:t>. This user-friendly website, modeled after real estate sites</w:t>
      </w:r>
      <w:r w:rsidR="00CC1A24">
        <w:rPr>
          <w:sz w:val="22"/>
          <w:szCs w:val="22"/>
        </w:rPr>
        <w:t xml:space="preserve"> like Zillow.com</w:t>
      </w:r>
      <w:r w:rsidR="005F7D84">
        <w:rPr>
          <w:sz w:val="22"/>
          <w:szCs w:val="22"/>
        </w:rPr>
        <w:t xml:space="preserve"> and building on the work of sites such as Colorado’s </w:t>
      </w:r>
      <w:proofErr w:type="spellStart"/>
      <w:r w:rsidR="005F7D84">
        <w:rPr>
          <w:sz w:val="22"/>
          <w:szCs w:val="22"/>
        </w:rPr>
        <w:t>SchoolView</w:t>
      </w:r>
      <w:proofErr w:type="spellEnd"/>
      <w:r w:rsidR="009149B2">
        <w:rPr>
          <w:sz w:val="22"/>
          <w:szCs w:val="22"/>
        </w:rPr>
        <w:t>,</w:t>
      </w:r>
      <w:r>
        <w:rPr>
          <w:sz w:val="22"/>
          <w:szCs w:val="22"/>
        </w:rPr>
        <w:t xml:space="preserve"> will </w:t>
      </w:r>
      <w:r w:rsidR="00CC1A24">
        <w:rPr>
          <w:sz w:val="22"/>
          <w:szCs w:val="22"/>
        </w:rPr>
        <w:t>consist of an interactive map with little red school houses everywhere schools</w:t>
      </w:r>
      <w:r w:rsidR="00A94FC4">
        <w:rPr>
          <w:sz w:val="22"/>
          <w:szCs w:val="22"/>
        </w:rPr>
        <w:t xml:space="preserve"> – traditional public and public charter –</w:t>
      </w:r>
      <w:r w:rsidR="00CC1A24">
        <w:rPr>
          <w:sz w:val="22"/>
          <w:szCs w:val="22"/>
        </w:rPr>
        <w:t xml:space="preserve"> are located. No </w:t>
      </w:r>
      <w:proofErr w:type="spellStart"/>
      <w:r w:rsidR="00CC1A24">
        <w:rPr>
          <w:sz w:val="22"/>
          <w:szCs w:val="22"/>
        </w:rPr>
        <w:t>pdf</w:t>
      </w:r>
      <w:proofErr w:type="spellEnd"/>
      <w:r w:rsidR="00CC1A24">
        <w:rPr>
          <w:sz w:val="22"/>
          <w:szCs w:val="22"/>
        </w:rPr>
        <w:t xml:space="preserve"> documents, no firewalls, no disclaimers or messages from the superintendent, just a simple, intuitive</w:t>
      </w:r>
      <w:r w:rsidR="009149B2">
        <w:rPr>
          <w:sz w:val="22"/>
          <w:szCs w:val="22"/>
        </w:rPr>
        <w:t xml:space="preserve"> interface where parents and other key stakeholders can get all the data that is included in </w:t>
      </w:r>
      <w:r w:rsidR="00FB6400">
        <w:rPr>
          <w:sz w:val="22"/>
          <w:szCs w:val="22"/>
        </w:rPr>
        <w:t>the</w:t>
      </w:r>
      <w:r w:rsidR="009149B2">
        <w:rPr>
          <w:sz w:val="22"/>
          <w:szCs w:val="22"/>
        </w:rPr>
        <w:t xml:space="preserve"> accountability system</w:t>
      </w:r>
      <w:r w:rsidR="00011474">
        <w:rPr>
          <w:sz w:val="22"/>
          <w:szCs w:val="22"/>
        </w:rPr>
        <w:t xml:space="preserve"> and more about the schools in their community.</w:t>
      </w:r>
    </w:p>
    <w:p w14:paraId="34E082D4" w14:textId="77777777" w:rsidR="009149B2" w:rsidRDefault="009149B2" w:rsidP="00BC57B2">
      <w:pPr>
        <w:rPr>
          <w:sz w:val="22"/>
          <w:szCs w:val="22"/>
        </w:rPr>
      </w:pPr>
    </w:p>
    <w:p w14:paraId="0675E840" w14:textId="24E31C84" w:rsidR="00DE0A0B" w:rsidRDefault="00752931" w:rsidP="00BC57B2">
      <w:pPr>
        <w:rPr>
          <w:sz w:val="22"/>
          <w:szCs w:val="22"/>
        </w:rPr>
      </w:pPr>
      <w:r>
        <w:rPr>
          <w:sz w:val="22"/>
          <w:szCs w:val="22"/>
        </w:rPr>
        <w:t>How will this website work?</w:t>
      </w:r>
      <w:r w:rsidR="00011474">
        <w:rPr>
          <w:sz w:val="22"/>
          <w:szCs w:val="22"/>
        </w:rPr>
        <w:t xml:space="preserve"> First, </w:t>
      </w:r>
      <w:r>
        <w:rPr>
          <w:sz w:val="22"/>
          <w:szCs w:val="22"/>
        </w:rPr>
        <w:t xml:space="preserve">like Zillow, </w:t>
      </w:r>
      <w:r w:rsidR="00011474">
        <w:rPr>
          <w:sz w:val="22"/>
          <w:szCs w:val="22"/>
        </w:rPr>
        <w:t>w</w:t>
      </w:r>
      <w:r w:rsidR="009149B2">
        <w:rPr>
          <w:sz w:val="22"/>
          <w:szCs w:val="22"/>
        </w:rPr>
        <w:t xml:space="preserve">hen the user </w:t>
      </w:r>
      <w:r w:rsidR="00011474">
        <w:rPr>
          <w:sz w:val="22"/>
          <w:szCs w:val="22"/>
        </w:rPr>
        <w:t>clicks</w:t>
      </w:r>
      <w:r w:rsidR="009149B2">
        <w:rPr>
          <w:sz w:val="22"/>
          <w:szCs w:val="22"/>
        </w:rPr>
        <w:t xml:space="preserve"> on the map,</w:t>
      </w:r>
      <w:r w:rsidR="00011474">
        <w:rPr>
          <w:sz w:val="22"/>
          <w:szCs w:val="22"/>
        </w:rPr>
        <w:t xml:space="preserve"> the website will zoom in and</w:t>
      </w:r>
      <w:r w:rsidR="009149B2">
        <w:rPr>
          <w:sz w:val="22"/>
          <w:szCs w:val="22"/>
        </w:rPr>
        <w:t xml:space="preserve"> the schools </w:t>
      </w:r>
      <w:r>
        <w:rPr>
          <w:sz w:val="22"/>
          <w:szCs w:val="22"/>
        </w:rPr>
        <w:t>in focus</w:t>
      </w:r>
      <w:r w:rsidR="009149B2">
        <w:rPr>
          <w:sz w:val="22"/>
          <w:szCs w:val="22"/>
        </w:rPr>
        <w:t xml:space="preserve"> will become </w:t>
      </w:r>
      <w:r>
        <w:rPr>
          <w:sz w:val="22"/>
          <w:szCs w:val="22"/>
        </w:rPr>
        <w:t>bigger</w:t>
      </w:r>
      <w:r w:rsidR="009149B2">
        <w:rPr>
          <w:sz w:val="22"/>
          <w:szCs w:val="22"/>
        </w:rPr>
        <w:t xml:space="preserve">. When the user clicks on </w:t>
      </w:r>
      <w:r w:rsidR="00011474">
        <w:rPr>
          <w:sz w:val="22"/>
          <w:szCs w:val="22"/>
        </w:rPr>
        <w:t>a</w:t>
      </w:r>
      <w:r w:rsidR="009149B2">
        <w:rPr>
          <w:sz w:val="22"/>
          <w:szCs w:val="22"/>
        </w:rPr>
        <w:t xml:space="preserve"> school, a </w:t>
      </w:r>
      <w:r>
        <w:rPr>
          <w:sz w:val="22"/>
          <w:szCs w:val="22"/>
        </w:rPr>
        <w:t>sidebar</w:t>
      </w:r>
      <w:r w:rsidR="009149B2">
        <w:rPr>
          <w:sz w:val="22"/>
          <w:szCs w:val="22"/>
        </w:rPr>
        <w:t xml:space="preserve"> containing all the</w:t>
      </w:r>
      <w:r>
        <w:rPr>
          <w:sz w:val="22"/>
          <w:szCs w:val="22"/>
        </w:rPr>
        <w:t xml:space="preserve"> important</w:t>
      </w:r>
      <w:r w:rsidR="009149B2">
        <w:rPr>
          <w:sz w:val="22"/>
          <w:szCs w:val="22"/>
        </w:rPr>
        <w:t xml:space="preserve"> information about the school</w:t>
      </w:r>
      <w:r>
        <w:rPr>
          <w:sz w:val="22"/>
          <w:szCs w:val="22"/>
        </w:rPr>
        <w:t xml:space="preserve">’s performance, </w:t>
      </w:r>
      <w:r w:rsidR="00D127B6">
        <w:rPr>
          <w:sz w:val="22"/>
          <w:szCs w:val="22"/>
        </w:rPr>
        <w:t xml:space="preserve">bios of the school’s </w:t>
      </w:r>
      <w:r>
        <w:rPr>
          <w:sz w:val="22"/>
          <w:szCs w:val="22"/>
        </w:rPr>
        <w:t>leadership and faculty, programs and offerings, and more</w:t>
      </w:r>
      <w:r w:rsidR="009149B2">
        <w:rPr>
          <w:sz w:val="22"/>
          <w:szCs w:val="22"/>
        </w:rPr>
        <w:t xml:space="preserve"> will p</w:t>
      </w:r>
      <w:r w:rsidR="005D3892">
        <w:rPr>
          <w:sz w:val="22"/>
          <w:szCs w:val="22"/>
        </w:rPr>
        <w:t>op up. The page will be colored</w:t>
      </w:r>
      <w:r w:rsidR="009149B2">
        <w:rPr>
          <w:sz w:val="22"/>
          <w:szCs w:val="22"/>
        </w:rPr>
        <w:t xml:space="preserve"> green, yellow</w:t>
      </w:r>
      <w:r w:rsidR="00FB6400">
        <w:rPr>
          <w:sz w:val="22"/>
          <w:szCs w:val="22"/>
        </w:rPr>
        <w:t>,</w:t>
      </w:r>
      <w:r w:rsidR="009149B2">
        <w:rPr>
          <w:sz w:val="22"/>
          <w:szCs w:val="22"/>
        </w:rPr>
        <w:t xml:space="preserve"> or red at the top to illustrate the overall rating of the school. </w:t>
      </w:r>
    </w:p>
    <w:p w14:paraId="763B90B5" w14:textId="77777777" w:rsidR="00DE0A0B" w:rsidRDefault="00DE0A0B" w:rsidP="00BC57B2">
      <w:pPr>
        <w:rPr>
          <w:sz w:val="22"/>
          <w:szCs w:val="22"/>
        </w:rPr>
      </w:pPr>
    </w:p>
    <w:p w14:paraId="7D94E1AA" w14:textId="56B01D92" w:rsidR="009149B2" w:rsidRDefault="009149B2" w:rsidP="00BC57B2">
      <w:pPr>
        <w:rPr>
          <w:sz w:val="22"/>
          <w:szCs w:val="22"/>
        </w:rPr>
      </w:pPr>
      <w:r>
        <w:rPr>
          <w:sz w:val="22"/>
          <w:szCs w:val="22"/>
        </w:rPr>
        <w:t>The key features of this site will be twofold: most importantly, users will be able to see “</w:t>
      </w:r>
      <w:proofErr w:type="spellStart"/>
      <w:r>
        <w:rPr>
          <w:sz w:val="22"/>
          <w:szCs w:val="22"/>
        </w:rPr>
        <w:t>comparables</w:t>
      </w:r>
      <w:proofErr w:type="spellEnd"/>
      <w:r>
        <w:rPr>
          <w:sz w:val="22"/>
          <w:szCs w:val="22"/>
        </w:rPr>
        <w:t>” when they select a school. This feature will reveal schools within the same state (listed by nearest schools first) that have roughly the same pr</w:t>
      </w:r>
      <w:r w:rsidR="005D3892">
        <w:rPr>
          <w:sz w:val="22"/>
          <w:szCs w:val="22"/>
        </w:rPr>
        <w:t xml:space="preserve">oportion of low-income students, students with disabilities, and </w:t>
      </w:r>
      <w:r w:rsidR="00FB6400">
        <w:rPr>
          <w:sz w:val="22"/>
          <w:szCs w:val="22"/>
        </w:rPr>
        <w:t>ELLs</w:t>
      </w:r>
      <w:r>
        <w:rPr>
          <w:sz w:val="22"/>
          <w:szCs w:val="22"/>
        </w:rPr>
        <w:t xml:space="preserve"> along with the schools</w:t>
      </w:r>
      <w:r w:rsidR="005D3892">
        <w:rPr>
          <w:sz w:val="22"/>
          <w:szCs w:val="22"/>
        </w:rPr>
        <w:t>’</w:t>
      </w:r>
      <w:r>
        <w:rPr>
          <w:sz w:val="22"/>
          <w:szCs w:val="22"/>
        </w:rPr>
        <w:t xml:space="preserve"> </w:t>
      </w:r>
      <w:r w:rsidR="005D3892">
        <w:rPr>
          <w:sz w:val="22"/>
          <w:szCs w:val="22"/>
        </w:rPr>
        <w:t>achievement</w:t>
      </w:r>
      <w:r>
        <w:rPr>
          <w:sz w:val="22"/>
          <w:szCs w:val="22"/>
        </w:rPr>
        <w:t xml:space="preserve">, </w:t>
      </w:r>
      <w:r w:rsidR="005D3892">
        <w:rPr>
          <w:sz w:val="22"/>
          <w:szCs w:val="22"/>
        </w:rPr>
        <w:t>growth,</w:t>
      </w:r>
      <w:r>
        <w:rPr>
          <w:sz w:val="22"/>
          <w:szCs w:val="22"/>
        </w:rPr>
        <w:t xml:space="preserve"> and culture and climate ratings</w:t>
      </w:r>
      <w:r w:rsidR="00D127B6">
        <w:rPr>
          <w:sz w:val="22"/>
          <w:szCs w:val="22"/>
        </w:rPr>
        <w:t xml:space="preserve"> by subgroup</w:t>
      </w:r>
      <w:r>
        <w:rPr>
          <w:sz w:val="22"/>
          <w:szCs w:val="22"/>
        </w:rPr>
        <w:t xml:space="preserve">. Through this feature, parents and other users will immediately be able to see how their child’s </w:t>
      </w:r>
      <w:proofErr w:type="gramStart"/>
      <w:r>
        <w:rPr>
          <w:sz w:val="22"/>
          <w:szCs w:val="22"/>
        </w:rPr>
        <w:t xml:space="preserve">school, or the schools that they are considering sending their child too, </w:t>
      </w:r>
      <w:r w:rsidR="00F763F4">
        <w:rPr>
          <w:sz w:val="22"/>
          <w:szCs w:val="22"/>
        </w:rPr>
        <w:t>compare</w:t>
      </w:r>
      <w:proofErr w:type="gramEnd"/>
      <w:r w:rsidR="00F763F4">
        <w:rPr>
          <w:sz w:val="22"/>
          <w:szCs w:val="22"/>
        </w:rPr>
        <w:t xml:space="preserve"> to schools with similar </w:t>
      </w:r>
      <w:r w:rsidR="00752931">
        <w:rPr>
          <w:sz w:val="22"/>
          <w:szCs w:val="22"/>
        </w:rPr>
        <w:t>student bodies</w:t>
      </w:r>
      <w:r w:rsidR="00F763F4">
        <w:rPr>
          <w:sz w:val="22"/>
          <w:szCs w:val="22"/>
        </w:rPr>
        <w:t xml:space="preserve">. </w:t>
      </w:r>
      <w:r w:rsidR="00752931">
        <w:rPr>
          <w:sz w:val="22"/>
          <w:szCs w:val="22"/>
        </w:rPr>
        <w:t xml:space="preserve">Are there other schools that are serving </w:t>
      </w:r>
      <w:r w:rsidR="00503B06">
        <w:rPr>
          <w:sz w:val="22"/>
          <w:szCs w:val="22"/>
        </w:rPr>
        <w:t>similar student bodies</w:t>
      </w:r>
      <w:r w:rsidR="00752931">
        <w:rPr>
          <w:sz w:val="22"/>
          <w:szCs w:val="22"/>
        </w:rPr>
        <w:t xml:space="preserve"> but </w:t>
      </w:r>
      <w:r w:rsidR="00FB6400">
        <w:rPr>
          <w:sz w:val="22"/>
          <w:szCs w:val="22"/>
        </w:rPr>
        <w:t>with</w:t>
      </w:r>
      <w:r w:rsidR="00752931">
        <w:rPr>
          <w:sz w:val="22"/>
          <w:szCs w:val="22"/>
        </w:rPr>
        <w:t xml:space="preserve"> </w:t>
      </w:r>
      <w:r w:rsidR="00F442AC">
        <w:rPr>
          <w:sz w:val="22"/>
          <w:szCs w:val="22"/>
        </w:rPr>
        <w:t xml:space="preserve">twice as many students </w:t>
      </w:r>
      <w:r w:rsidR="00FB6400">
        <w:rPr>
          <w:sz w:val="22"/>
          <w:szCs w:val="22"/>
        </w:rPr>
        <w:t>attaining</w:t>
      </w:r>
      <w:r w:rsidR="00F442AC">
        <w:rPr>
          <w:sz w:val="22"/>
          <w:szCs w:val="22"/>
        </w:rPr>
        <w:t xml:space="preserve"> more than a year</w:t>
      </w:r>
      <w:r w:rsidR="00FB6400">
        <w:rPr>
          <w:sz w:val="22"/>
          <w:szCs w:val="22"/>
        </w:rPr>
        <w:t>’</w:t>
      </w:r>
      <w:r w:rsidR="00F442AC">
        <w:rPr>
          <w:sz w:val="22"/>
          <w:szCs w:val="22"/>
        </w:rPr>
        <w:t>s wort</w:t>
      </w:r>
      <w:r w:rsidR="00D127B6">
        <w:rPr>
          <w:sz w:val="22"/>
          <w:szCs w:val="22"/>
        </w:rPr>
        <w:t xml:space="preserve">h of growth in English or math? Is there a school like that just down the road from the one you’re inclined to send your child to? </w:t>
      </w:r>
      <w:r w:rsidR="00C86FF3">
        <w:rPr>
          <w:sz w:val="22"/>
          <w:szCs w:val="22"/>
        </w:rPr>
        <w:t>O</w:t>
      </w:r>
      <w:r w:rsidR="00F442AC">
        <w:rPr>
          <w:sz w:val="22"/>
          <w:szCs w:val="22"/>
        </w:rPr>
        <w:t xml:space="preserve">urschools.org will enable parents to answer </w:t>
      </w:r>
      <w:r w:rsidR="00D127B6">
        <w:rPr>
          <w:sz w:val="22"/>
          <w:szCs w:val="22"/>
        </w:rPr>
        <w:t>those</w:t>
      </w:r>
      <w:r w:rsidR="00F442AC">
        <w:rPr>
          <w:sz w:val="22"/>
          <w:szCs w:val="22"/>
        </w:rPr>
        <w:t xml:space="preserve"> question</w:t>
      </w:r>
      <w:r w:rsidR="00D127B6">
        <w:rPr>
          <w:sz w:val="22"/>
          <w:szCs w:val="22"/>
        </w:rPr>
        <w:t>s</w:t>
      </w:r>
      <w:r w:rsidR="00F442AC">
        <w:rPr>
          <w:sz w:val="22"/>
          <w:szCs w:val="22"/>
        </w:rPr>
        <w:t xml:space="preserve"> in two </w:t>
      </w:r>
      <w:r w:rsidR="00D127B6">
        <w:rPr>
          <w:sz w:val="22"/>
          <w:szCs w:val="22"/>
        </w:rPr>
        <w:t xml:space="preserve">simple </w:t>
      </w:r>
      <w:r w:rsidR="00F442AC">
        <w:rPr>
          <w:sz w:val="22"/>
          <w:szCs w:val="22"/>
        </w:rPr>
        <w:t>clicks.</w:t>
      </w:r>
      <w:r w:rsidR="00A94FC4">
        <w:rPr>
          <w:sz w:val="22"/>
          <w:szCs w:val="22"/>
        </w:rPr>
        <w:t xml:space="preserve"> </w:t>
      </w:r>
    </w:p>
    <w:p w14:paraId="5F56FFAD" w14:textId="77777777" w:rsidR="00F763F4" w:rsidRDefault="00F763F4" w:rsidP="00BC57B2">
      <w:pPr>
        <w:rPr>
          <w:sz w:val="22"/>
          <w:szCs w:val="22"/>
        </w:rPr>
      </w:pPr>
    </w:p>
    <w:p w14:paraId="3630357F" w14:textId="2CBA3BB9" w:rsidR="002A51CE" w:rsidRDefault="00F763F4" w:rsidP="00BC57B2">
      <w:pPr>
        <w:rPr>
          <w:sz w:val="22"/>
          <w:szCs w:val="22"/>
        </w:rPr>
      </w:pPr>
      <w:r>
        <w:rPr>
          <w:sz w:val="22"/>
          <w:szCs w:val="22"/>
        </w:rPr>
        <w:t xml:space="preserve">The second key feature </w:t>
      </w:r>
      <w:r w:rsidR="00F442AC">
        <w:rPr>
          <w:sz w:val="22"/>
          <w:szCs w:val="22"/>
        </w:rPr>
        <w:t>of</w:t>
      </w:r>
      <w:r>
        <w:rPr>
          <w:sz w:val="22"/>
          <w:szCs w:val="22"/>
        </w:rPr>
        <w:t xml:space="preserve"> this website </w:t>
      </w:r>
      <w:r w:rsidR="00F442AC">
        <w:rPr>
          <w:sz w:val="22"/>
          <w:szCs w:val="22"/>
        </w:rPr>
        <w:t>is that</w:t>
      </w:r>
      <w:r w:rsidR="005C1821">
        <w:rPr>
          <w:sz w:val="22"/>
          <w:szCs w:val="22"/>
        </w:rPr>
        <w:t>, in addition to providing school ratings,</w:t>
      </w:r>
      <w:r w:rsidR="00F442AC">
        <w:rPr>
          <w:sz w:val="22"/>
          <w:szCs w:val="22"/>
        </w:rPr>
        <w:t xml:space="preserve"> it </w:t>
      </w:r>
      <w:r>
        <w:rPr>
          <w:sz w:val="22"/>
          <w:szCs w:val="22"/>
        </w:rPr>
        <w:t>will allow users to select the features they most desire in a school</w:t>
      </w:r>
      <w:r w:rsidR="00081D1C">
        <w:rPr>
          <w:sz w:val="22"/>
          <w:szCs w:val="22"/>
        </w:rPr>
        <w:t>, such as high academic achievement, extended learning time,</w:t>
      </w:r>
      <w:r w:rsidR="00F442AC">
        <w:rPr>
          <w:sz w:val="22"/>
          <w:szCs w:val="22"/>
        </w:rPr>
        <w:t xml:space="preserve"> art and music classes three times per week, </w:t>
      </w:r>
      <w:r w:rsidR="00072814">
        <w:rPr>
          <w:sz w:val="22"/>
          <w:szCs w:val="22"/>
        </w:rPr>
        <w:t xml:space="preserve">small class sizes, </w:t>
      </w:r>
      <w:r w:rsidR="00924E8A">
        <w:rPr>
          <w:sz w:val="22"/>
          <w:szCs w:val="22"/>
        </w:rPr>
        <w:t xml:space="preserve">school facilities rating, </w:t>
      </w:r>
      <w:r w:rsidR="00F442AC">
        <w:rPr>
          <w:sz w:val="22"/>
          <w:szCs w:val="22"/>
        </w:rPr>
        <w:t>daily recess for all students, second language instruction,</w:t>
      </w:r>
      <w:r w:rsidR="00EB69EA">
        <w:rPr>
          <w:sz w:val="22"/>
          <w:szCs w:val="22"/>
        </w:rPr>
        <w:t xml:space="preserve"> expertise in serving students with </w:t>
      </w:r>
      <w:r w:rsidR="00BC3DF2">
        <w:rPr>
          <w:sz w:val="22"/>
          <w:szCs w:val="22"/>
        </w:rPr>
        <w:t>disabilities</w:t>
      </w:r>
      <w:r w:rsidR="00EB69EA">
        <w:rPr>
          <w:sz w:val="22"/>
          <w:szCs w:val="22"/>
        </w:rPr>
        <w:t>,</w:t>
      </w:r>
      <w:r w:rsidR="00072814">
        <w:rPr>
          <w:sz w:val="22"/>
          <w:szCs w:val="22"/>
        </w:rPr>
        <w:t xml:space="preserve"> an on-site vegetable garden</w:t>
      </w:r>
      <w:r w:rsidR="00EB69EA">
        <w:rPr>
          <w:sz w:val="22"/>
          <w:szCs w:val="22"/>
        </w:rPr>
        <w:t xml:space="preserve">, </w:t>
      </w:r>
      <w:r w:rsidR="00A94FC4">
        <w:rPr>
          <w:sz w:val="22"/>
          <w:szCs w:val="22"/>
        </w:rPr>
        <w:t>and more in order to</w:t>
      </w:r>
      <w:r>
        <w:rPr>
          <w:sz w:val="22"/>
          <w:szCs w:val="22"/>
        </w:rPr>
        <w:t xml:space="preserve"> see which schools</w:t>
      </w:r>
      <w:r w:rsidR="00F442AC">
        <w:rPr>
          <w:sz w:val="22"/>
          <w:szCs w:val="22"/>
        </w:rPr>
        <w:t xml:space="preserve"> offer those </w:t>
      </w:r>
      <w:r w:rsidR="00A94FC4">
        <w:rPr>
          <w:sz w:val="22"/>
          <w:szCs w:val="22"/>
        </w:rPr>
        <w:t xml:space="preserve">elements. </w:t>
      </w:r>
      <w:r w:rsidR="00EB69EA">
        <w:rPr>
          <w:sz w:val="22"/>
          <w:szCs w:val="22"/>
        </w:rPr>
        <w:t>Our system will solicit</w:t>
      </w:r>
      <w:r w:rsidR="00DE1D11">
        <w:rPr>
          <w:sz w:val="22"/>
          <w:szCs w:val="22"/>
        </w:rPr>
        <w:t xml:space="preserve"> </w:t>
      </w:r>
      <w:r w:rsidR="002A51CE">
        <w:rPr>
          <w:sz w:val="22"/>
          <w:szCs w:val="22"/>
        </w:rPr>
        <w:t xml:space="preserve">information </w:t>
      </w:r>
      <w:r w:rsidR="00EB69EA">
        <w:rPr>
          <w:sz w:val="22"/>
          <w:szCs w:val="22"/>
        </w:rPr>
        <w:t xml:space="preserve">from </w:t>
      </w:r>
      <w:r w:rsidR="002A6D30">
        <w:rPr>
          <w:sz w:val="22"/>
          <w:szCs w:val="22"/>
        </w:rPr>
        <w:t>each</w:t>
      </w:r>
      <w:r w:rsidR="00EB69EA">
        <w:rPr>
          <w:sz w:val="22"/>
          <w:szCs w:val="22"/>
        </w:rPr>
        <w:t xml:space="preserve"> </w:t>
      </w:r>
      <w:r w:rsidR="002A51CE">
        <w:rPr>
          <w:sz w:val="22"/>
          <w:szCs w:val="22"/>
        </w:rPr>
        <w:t>school’s l</w:t>
      </w:r>
      <w:r w:rsidR="00EB69EA">
        <w:rPr>
          <w:sz w:val="22"/>
          <w:szCs w:val="22"/>
        </w:rPr>
        <w:t xml:space="preserve">eadership </w:t>
      </w:r>
      <w:r w:rsidR="00DE1D11">
        <w:rPr>
          <w:sz w:val="22"/>
          <w:szCs w:val="22"/>
        </w:rPr>
        <w:t>and then validate the information in order to allow the schools themselves</w:t>
      </w:r>
      <w:r w:rsidR="00EB69EA">
        <w:rPr>
          <w:sz w:val="22"/>
          <w:szCs w:val="22"/>
        </w:rPr>
        <w:t xml:space="preserve"> to </w:t>
      </w:r>
      <w:r w:rsidR="00DE1D11">
        <w:rPr>
          <w:sz w:val="22"/>
          <w:szCs w:val="22"/>
        </w:rPr>
        <w:t>identify</w:t>
      </w:r>
      <w:r w:rsidR="002A6D30">
        <w:rPr>
          <w:sz w:val="22"/>
          <w:szCs w:val="22"/>
        </w:rPr>
        <w:t xml:space="preserve"> what makes their school </w:t>
      </w:r>
      <w:r w:rsidR="00DE1D11">
        <w:rPr>
          <w:sz w:val="22"/>
          <w:szCs w:val="22"/>
        </w:rPr>
        <w:t>unique</w:t>
      </w:r>
      <w:r w:rsidR="002A51CE">
        <w:rPr>
          <w:sz w:val="22"/>
          <w:szCs w:val="22"/>
        </w:rPr>
        <w:t xml:space="preserve">. </w:t>
      </w:r>
      <w:r w:rsidR="00EB69EA">
        <w:rPr>
          <w:sz w:val="22"/>
          <w:szCs w:val="22"/>
        </w:rPr>
        <w:t xml:space="preserve">This feature </w:t>
      </w:r>
      <w:r w:rsidR="005C1821">
        <w:rPr>
          <w:sz w:val="22"/>
          <w:szCs w:val="22"/>
        </w:rPr>
        <w:t>supports</w:t>
      </w:r>
      <w:r w:rsidR="00EB69EA">
        <w:rPr>
          <w:sz w:val="22"/>
          <w:szCs w:val="22"/>
        </w:rPr>
        <w:t xml:space="preserve"> </w:t>
      </w:r>
      <w:r w:rsidR="003D0027">
        <w:rPr>
          <w:sz w:val="22"/>
          <w:szCs w:val="22"/>
        </w:rPr>
        <w:t>parents by</w:t>
      </w:r>
      <w:r w:rsidR="00EB69EA">
        <w:rPr>
          <w:sz w:val="22"/>
          <w:szCs w:val="22"/>
        </w:rPr>
        <w:t xml:space="preserve"> </w:t>
      </w:r>
      <w:r w:rsidR="003D0027">
        <w:rPr>
          <w:sz w:val="22"/>
          <w:szCs w:val="22"/>
        </w:rPr>
        <w:t xml:space="preserve">acknowledging that they </w:t>
      </w:r>
      <w:r w:rsidR="00EB69EA">
        <w:rPr>
          <w:sz w:val="22"/>
          <w:szCs w:val="22"/>
        </w:rPr>
        <w:t>value different things in their child’</w:t>
      </w:r>
      <w:r w:rsidR="003D0027">
        <w:rPr>
          <w:sz w:val="22"/>
          <w:szCs w:val="22"/>
        </w:rPr>
        <w:t xml:space="preserve">s school and empowering them to be able to determine the right school for their child. </w:t>
      </w:r>
    </w:p>
    <w:p w14:paraId="757745CF" w14:textId="77777777" w:rsidR="002A51CE" w:rsidRDefault="002A51CE">
      <w:pPr>
        <w:rPr>
          <w:sz w:val="22"/>
          <w:szCs w:val="22"/>
        </w:rPr>
      </w:pPr>
      <w:r>
        <w:rPr>
          <w:sz w:val="22"/>
          <w:szCs w:val="22"/>
        </w:rPr>
        <w:br w:type="page"/>
      </w:r>
    </w:p>
    <w:p w14:paraId="3AA134D8" w14:textId="31135E98" w:rsidR="002A51CE" w:rsidRPr="002A51CE" w:rsidRDefault="002C0CCA" w:rsidP="00BC57B2">
      <w:pPr>
        <w:rPr>
          <w:b/>
          <w:sz w:val="22"/>
          <w:szCs w:val="22"/>
          <w:u w:val="single"/>
        </w:rPr>
      </w:pPr>
      <w:r>
        <w:rPr>
          <w:b/>
          <w:noProof/>
          <w:sz w:val="22"/>
          <w:szCs w:val="22"/>
          <w:u w:val="single"/>
        </w:rPr>
        <w:lastRenderedPageBreak/>
        <mc:AlternateContent>
          <mc:Choice Requires="wpg">
            <w:drawing>
              <wp:anchor distT="0" distB="0" distL="114300" distR="114300" simplePos="0" relativeHeight="251676672" behindDoc="0" locked="0" layoutInCell="1" allowOverlap="1" wp14:anchorId="4F20B380" wp14:editId="16AAE2B5">
                <wp:simplePos x="0" y="0"/>
                <wp:positionH relativeFrom="column">
                  <wp:posOffset>0</wp:posOffset>
                </wp:positionH>
                <wp:positionV relativeFrom="paragraph">
                  <wp:posOffset>175098</wp:posOffset>
                </wp:positionV>
                <wp:extent cx="6617970" cy="6283325"/>
                <wp:effectExtent l="0" t="0" r="11430" b="0"/>
                <wp:wrapThrough wrapText="bothSides">
                  <wp:wrapPolygon edited="0">
                    <wp:start x="8539" y="0"/>
                    <wp:lineTo x="8539" y="873"/>
                    <wp:lineTo x="9036" y="1484"/>
                    <wp:lineTo x="9617" y="1484"/>
                    <wp:lineTo x="0" y="1834"/>
                    <wp:lineTo x="0" y="4540"/>
                    <wp:lineTo x="829" y="5676"/>
                    <wp:lineTo x="166" y="6025"/>
                    <wp:lineTo x="0" y="6287"/>
                    <wp:lineTo x="0" y="9518"/>
                    <wp:lineTo x="249" y="9867"/>
                    <wp:lineTo x="995" y="9867"/>
                    <wp:lineTo x="0" y="10740"/>
                    <wp:lineTo x="0" y="14931"/>
                    <wp:lineTo x="912" y="15455"/>
                    <wp:lineTo x="2404" y="15455"/>
                    <wp:lineTo x="2238" y="16765"/>
                    <wp:lineTo x="10777" y="16852"/>
                    <wp:lineTo x="1575" y="17201"/>
                    <wp:lineTo x="1575" y="21480"/>
                    <wp:lineTo x="18238" y="21480"/>
                    <wp:lineTo x="18404" y="17289"/>
                    <wp:lineTo x="17741" y="17201"/>
                    <wp:lineTo x="10777" y="16852"/>
                    <wp:lineTo x="16332" y="16852"/>
                    <wp:lineTo x="17326" y="16678"/>
                    <wp:lineTo x="17326" y="9867"/>
                    <wp:lineTo x="18321" y="9867"/>
                    <wp:lineTo x="21389" y="8819"/>
                    <wp:lineTo x="21554" y="7684"/>
                    <wp:lineTo x="20891" y="7422"/>
                    <wp:lineTo x="17326" y="7073"/>
                    <wp:lineTo x="17492" y="1834"/>
                    <wp:lineTo x="16663" y="1746"/>
                    <wp:lineTo x="10446" y="1484"/>
                    <wp:lineTo x="11026" y="699"/>
                    <wp:lineTo x="10943" y="0"/>
                    <wp:lineTo x="8539" y="0"/>
                  </wp:wrapPolygon>
                </wp:wrapThrough>
                <wp:docPr id="1" name="Group 1"/>
                <wp:cNvGraphicFramePr/>
                <a:graphic xmlns:a="http://schemas.openxmlformats.org/drawingml/2006/main">
                  <a:graphicData uri="http://schemas.microsoft.com/office/word/2010/wordprocessingGroup">
                    <wpg:wgp>
                      <wpg:cNvGrpSpPr/>
                      <wpg:grpSpPr>
                        <a:xfrm>
                          <a:off x="0" y="0"/>
                          <a:ext cx="6617970" cy="6283325"/>
                          <a:chOff x="0" y="0"/>
                          <a:chExt cx="6617970" cy="6283325"/>
                        </a:xfrm>
                      </wpg:grpSpPr>
                      <wpg:grpSp>
                        <wpg:cNvPr id="28" name="Group 28"/>
                        <wpg:cNvGrpSpPr/>
                        <wpg:grpSpPr>
                          <a:xfrm>
                            <a:off x="252919" y="603115"/>
                            <a:ext cx="228600" cy="3575887"/>
                            <a:chOff x="0" y="0"/>
                            <a:chExt cx="228600" cy="3575887"/>
                          </a:xfrm>
                        </wpg:grpSpPr>
                        <wps:wsp>
                          <wps:cNvPr id="29" name="Left Brace 29"/>
                          <wps:cNvSpPr/>
                          <wps:spPr>
                            <a:xfrm>
                              <a:off x="0" y="0"/>
                              <a:ext cx="228600" cy="822960"/>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Left Brace 30"/>
                          <wps:cNvSpPr/>
                          <wps:spPr>
                            <a:xfrm>
                              <a:off x="0" y="2752927"/>
                              <a:ext cx="228600" cy="822960"/>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Left Brace 31"/>
                          <wps:cNvSpPr/>
                          <wps:spPr>
                            <a:xfrm>
                              <a:off x="0" y="875489"/>
                              <a:ext cx="228600" cy="1828800"/>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 name="Group 32"/>
                        <wpg:cNvGrpSpPr/>
                        <wpg:grpSpPr>
                          <a:xfrm>
                            <a:off x="0" y="0"/>
                            <a:ext cx="6617970" cy="6283325"/>
                            <a:chOff x="0" y="0"/>
                            <a:chExt cx="6618402" cy="6283757"/>
                          </a:xfrm>
                        </wpg:grpSpPr>
                        <wps:wsp>
                          <wps:cNvPr id="33" name="Rounded Rectangle 33"/>
                          <wps:cNvSpPr/>
                          <wps:spPr>
                            <a:xfrm>
                              <a:off x="710119" y="564204"/>
                              <a:ext cx="4572000" cy="3657600"/>
                            </a:xfrm>
                            <a:prstGeom prst="roundRect">
                              <a:avLst>
                                <a:gd name="adj" fmla="val 5978"/>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ound Single Corner Rectangle 34"/>
                          <wps:cNvSpPr/>
                          <wps:spPr>
                            <a:xfrm rot="10800000">
                              <a:off x="710119" y="3307404"/>
                              <a:ext cx="1143000" cy="914400"/>
                            </a:xfrm>
                            <a:prstGeom prst="round1Rect">
                              <a:avLst>
                                <a:gd name="adj" fmla="val 23050"/>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ound Same Side Corner Rectangle 35"/>
                          <wps:cNvSpPr/>
                          <wps:spPr>
                            <a:xfrm>
                              <a:off x="710119" y="544749"/>
                              <a:ext cx="4572000" cy="933450"/>
                            </a:xfrm>
                            <a:prstGeom prst="round2SameRect">
                              <a:avLst>
                                <a:gd name="adj1" fmla="val 23050"/>
                                <a:gd name="adj2" fmla="val 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4143983" y="1478604"/>
                              <a:ext cx="1143000" cy="182816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7" name="Group 37"/>
                          <wpg:cNvGrpSpPr/>
                          <wpg:grpSpPr>
                            <a:xfrm>
                              <a:off x="0" y="0"/>
                              <a:ext cx="6618402" cy="6283757"/>
                              <a:chOff x="0" y="0"/>
                              <a:chExt cx="6618402" cy="6283757"/>
                            </a:xfrm>
                          </wpg:grpSpPr>
                          <wps:wsp>
                            <wps:cNvPr id="38" name="Text Box 38"/>
                            <wps:cNvSpPr txBox="1"/>
                            <wps:spPr>
                              <a:xfrm>
                                <a:off x="2577830" y="0"/>
                                <a:ext cx="836930" cy="3352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E6E090" w14:textId="77777777" w:rsidR="002A51CE" w:rsidRPr="00854434" w:rsidRDefault="002A51CE" w:rsidP="002A51CE">
                                  <w:pPr>
                                    <w:jc w:val="center"/>
                                    <w:rPr>
                                      <w:b/>
                                    </w:rPr>
                                  </w:pPr>
                                  <w:r w:rsidRPr="00854434">
                                    <w:rPr>
                                      <w:b/>
                                    </w:rPr>
                                    <w:t>Growth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5476672" y="2178996"/>
                                <a:ext cx="1141730" cy="452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941E694" w14:textId="77777777" w:rsidR="002A51CE" w:rsidRPr="00854434" w:rsidRDefault="002A51CE" w:rsidP="002A51CE">
                                  <w:pPr>
                                    <w:jc w:val="center"/>
                                    <w:rPr>
                                      <w:b/>
                                    </w:rPr>
                                  </w:pPr>
                                  <w:r w:rsidRPr="00854434">
                                    <w:rPr>
                                      <w:b/>
                                    </w:rPr>
                                    <w:t>Achievement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0" name="Group 40"/>
                            <wpg:cNvGrpSpPr/>
                            <wpg:grpSpPr>
                              <a:xfrm>
                                <a:off x="0" y="330740"/>
                                <a:ext cx="5551876" cy="5953017"/>
                                <a:chOff x="0" y="0"/>
                                <a:chExt cx="5551876" cy="5953017"/>
                              </a:xfrm>
                            </wpg:grpSpPr>
                            <wpg:grpSp>
                              <wpg:cNvPr id="41" name="Group 41"/>
                              <wpg:cNvGrpSpPr/>
                              <wpg:grpSpPr>
                                <a:xfrm>
                                  <a:off x="473710" y="0"/>
                                  <a:ext cx="5029200" cy="4114800"/>
                                  <a:chOff x="0" y="0"/>
                                  <a:chExt cx="5029200" cy="4114800"/>
                                </a:xfrm>
                              </wpg:grpSpPr>
                              <wps:wsp>
                                <wps:cNvPr id="42" name="Straight Arrow Connector 42"/>
                                <wps:cNvCnPr/>
                                <wps:spPr>
                                  <a:xfrm>
                                    <a:off x="2519464" y="0"/>
                                    <a:ext cx="0" cy="411480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a:off x="0" y="2062264"/>
                                    <a:ext cx="5029200" cy="0"/>
                                  </a:xfrm>
                                  <a:prstGeom prst="straightConnector1">
                                    <a:avLst/>
                                  </a:prstGeom>
                                  <a:ln w="285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s:wsp>
                              <wps:cNvPr id="44" name="Left Brace 44"/>
                              <wps:cNvSpPr/>
                              <wps:spPr>
                                <a:xfrm rot="16200000" flipV="1">
                                  <a:off x="4598238" y="3667328"/>
                                  <a:ext cx="228600" cy="1005840"/>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Left Brace 45"/>
                              <wps:cNvSpPr/>
                              <wps:spPr>
                                <a:xfrm rot="16200000" flipV="1">
                                  <a:off x="1164375" y="3657600"/>
                                  <a:ext cx="228600" cy="1005840"/>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Left Brace 46"/>
                              <wps:cNvSpPr/>
                              <wps:spPr>
                                <a:xfrm rot="16200000" flipV="1">
                                  <a:off x="2881307" y="3059349"/>
                                  <a:ext cx="228600" cy="2194560"/>
                                </a:xfrm>
                                <a:prstGeom prst="leftBrac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 name="Group 47"/>
                              <wpg:cNvGrpSpPr/>
                              <wpg:grpSpPr>
                                <a:xfrm>
                                  <a:off x="668264" y="4241260"/>
                                  <a:ext cx="4643120" cy="344805"/>
                                  <a:chOff x="0" y="0"/>
                                  <a:chExt cx="4643687" cy="345008"/>
                                </a:xfrm>
                              </wpg:grpSpPr>
                              <wps:wsp>
                                <wps:cNvPr id="48" name="Text Box 48"/>
                                <wps:cNvSpPr txBox="1"/>
                                <wps:spPr>
                                  <a:xfrm>
                                    <a:off x="0" y="0"/>
                                    <a:ext cx="1141730" cy="3352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3795AE" w14:textId="77777777" w:rsidR="002A51CE" w:rsidRPr="00854434" w:rsidRDefault="002A51CE" w:rsidP="002A51CE">
                                      <w:pPr>
                                        <w:jc w:val="center"/>
                                        <w:rPr>
                                          <w:b/>
                                        </w:rPr>
                                      </w:pPr>
                                      <w:r>
                                        <w:rPr>
                                          <w:b/>
                                        </w:rPr>
                                        <w:t>Bottom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1760706" y="9728"/>
                                    <a:ext cx="1141730" cy="3352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760CD9" w14:textId="77777777" w:rsidR="002A51CE" w:rsidRPr="00854434" w:rsidRDefault="002A51CE" w:rsidP="002A51CE">
                                      <w:pPr>
                                        <w:jc w:val="center"/>
                                        <w:rPr>
                                          <w:b/>
                                        </w:rPr>
                                      </w:pPr>
                                      <w:r>
                                        <w:rPr>
                                          <w:b/>
                                        </w:rPr>
                                        <w:t>Middle 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3501957" y="0"/>
                                    <a:ext cx="1141730" cy="3352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D7DC76" w14:textId="77777777" w:rsidR="002A51CE" w:rsidRPr="00854434" w:rsidRDefault="002A51CE" w:rsidP="002A51CE">
                                      <w:pPr>
                                        <w:jc w:val="center"/>
                                        <w:rPr>
                                          <w:b/>
                                        </w:rPr>
                                      </w:pPr>
                                      <w:r>
                                        <w:rPr>
                                          <w:b/>
                                        </w:rPr>
                                        <w:t>Top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rot="16200000">
                                  <a:off x="-1812290" y="1955260"/>
                                  <a:ext cx="3968750" cy="344170"/>
                                  <a:chOff x="-89452" y="-1"/>
                                  <a:chExt cx="4733139" cy="345010"/>
                                </a:xfrm>
                              </wpg:grpSpPr>
                              <wps:wsp>
                                <wps:cNvPr id="52" name="Text Box 52"/>
                                <wps:cNvSpPr txBox="1"/>
                                <wps:spPr>
                                  <a:xfrm>
                                    <a:off x="-89452" y="-1"/>
                                    <a:ext cx="1664756" cy="3352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A318FFA" w14:textId="77777777" w:rsidR="002A51CE" w:rsidRPr="00854434" w:rsidRDefault="002A51CE" w:rsidP="002A51CE">
                                      <w:pPr>
                                        <w:jc w:val="center"/>
                                        <w:rPr>
                                          <w:b/>
                                        </w:rPr>
                                      </w:pPr>
                                      <w:r>
                                        <w:rPr>
                                          <w:b/>
                                        </w:rPr>
                                        <w:t>Bottom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1760706" y="9729"/>
                                    <a:ext cx="1429478" cy="3352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6D666E" w14:textId="77777777" w:rsidR="002A51CE" w:rsidRPr="00854434" w:rsidRDefault="002A51CE" w:rsidP="002A51CE">
                                      <w:pPr>
                                        <w:jc w:val="center"/>
                                        <w:rPr>
                                          <w:b/>
                                        </w:rPr>
                                      </w:pPr>
                                      <w:r>
                                        <w:rPr>
                                          <w:b/>
                                        </w:rPr>
                                        <w:t>Middle 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3501957" y="0"/>
                                    <a:ext cx="1141730" cy="3352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FF4010" w14:textId="77777777" w:rsidR="002A51CE" w:rsidRPr="00854434" w:rsidRDefault="002A51CE" w:rsidP="002A51CE">
                                      <w:pPr>
                                        <w:jc w:val="center"/>
                                        <w:rPr>
                                          <w:b/>
                                        </w:rPr>
                                      </w:pPr>
                                      <w:r>
                                        <w:rPr>
                                          <w:b/>
                                        </w:rPr>
                                        <w:t>Top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5" name="Text Box 55"/>
                              <wps:cNvSpPr txBox="1"/>
                              <wps:spPr>
                                <a:xfrm>
                                  <a:off x="522349" y="4698460"/>
                                  <a:ext cx="5029200" cy="459740"/>
                                </a:xfrm>
                                <a:prstGeom prst="rect">
                                  <a:avLst/>
                                </a:prstGeom>
                                <a:solidFill>
                                  <a:srgbClr val="00B050"/>
                                </a:solidFill>
                                <a:ln>
                                  <a:noFill/>
                                </a:ln>
                                <a:effectLst/>
                              </wps:spPr>
                              <wps:style>
                                <a:lnRef idx="0">
                                  <a:schemeClr val="accent1"/>
                                </a:lnRef>
                                <a:fillRef idx="0">
                                  <a:schemeClr val="accent1"/>
                                </a:fillRef>
                                <a:effectRef idx="0">
                                  <a:schemeClr val="accent1"/>
                                </a:effectRef>
                                <a:fontRef idx="minor">
                                  <a:schemeClr val="dk1"/>
                                </a:fontRef>
                              </wps:style>
                              <wps:txbx>
                                <w:txbxContent>
                                  <w:p w14:paraId="58495ED5" w14:textId="77777777" w:rsidR="002A51CE" w:rsidRDefault="002A51CE" w:rsidP="002A51CE">
                                    <w:r>
                                      <w:t>Green: Schools with high growth, or schools with high achievement and average or high growth. Must have high or average culture and climate.</w:t>
                                    </w:r>
                                  </w:p>
                                  <w:p w14:paraId="11C7F3FD" w14:textId="77777777" w:rsidR="002A51CE" w:rsidRDefault="002A51CE" w:rsidP="002A51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Text Box 56"/>
                              <wps:cNvSpPr txBox="1"/>
                              <wps:spPr>
                                <a:xfrm>
                                  <a:off x="522348" y="5214026"/>
                                  <a:ext cx="5029528" cy="342900"/>
                                </a:xfrm>
                                <a:prstGeom prst="rect">
                                  <a:avLst/>
                                </a:prstGeom>
                                <a:solidFill>
                                  <a:srgbClr val="C000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3EE7E5E3" w14:textId="0F19C1A6" w:rsidR="002A51CE" w:rsidRDefault="002A51CE" w:rsidP="002A51CE">
                                    <w:r>
                                      <w:t>Red: Schools with low growth, low achievement, and low culture and climate</w:t>
                                    </w:r>
                                    <w:r w:rsidR="00BC3DF2">
                                      <w:t>.</w:t>
                                    </w:r>
                                  </w:p>
                                  <w:p w14:paraId="616AF90C" w14:textId="77777777" w:rsidR="002A51CE" w:rsidRDefault="002A51CE" w:rsidP="002A51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57"/>
                              <wps:cNvSpPr txBox="1"/>
                              <wps:spPr>
                                <a:xfrm>
                                  <a:off x="522349" y="5603132"/>
                                  <a:ext cx="5029200" cy="349885"/>
                                </a:xfrm>
                                <a:prstGeom prst="rect">
                                  <a:avLst/>
                                </a:prstGeom>
                                <a:solidFill>
                                  <a:srgbClr val="FFFF00"/>
                                </a:solidFill>
                                <a:ln>
                                  <a:noFill/>
                                </a:ln>
                                <a:effectLst/>
                              </wps:spPr>
                              <wps:style>
                                <a:lnRef idx="0">
                                  <a:schemeClr val="accent1"/>
                                </a:lnRef>
                                <a:fillRef idx="0">
                                  <a:schemeClr val="accent1"/>
                                </a:fillRef>
                                <a:effectRef idx="0">
                                  <a:schemeClr val="accent1"/>
                                </a:effectRef>
                                <a:fontRef idx="minor">
                                  <a:schemeClr val="dk1"/>
                                </a:fontRef>
                              </wps:style>
                              <wps:txbx>
                                <w:txbxContent>
                                  <w:p w14:paraId="5FE13B6A" w14:textId="77777777" w:rsidR="002A51CE" w:rsidRDefault="002A51CE" w:rsidP="002A51CE">
                                    <w:r>
                                      <w:t>Yellow: All other schools.</w:t>
                                    </w:r>
                                  </w:p>
                                  <w:p w14:paraId="5EB14D96" w14:textId="77777777" w:rsidR="002A51CE" w:rsidRDefault="002A51CE" w:rsidP="002A51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wgp>
                  </a:graphicData>
                </a:graphic>
              </wp:anchor>
            </w:drawing>
          </mc:Choice>
          <mc:Fallback xmlns:w15="http://schemas.microsoft.com/office/word/2012/wordml">
            <w:pict>
              <v:group w14:anchorId="4F20B380" id="Group_x0020_1" o:spid="_x0000_s1026" style="position:absolute;margin-left:0;margin-top:13.8pt;width:521.1pt;height:494.75pt;z-index:251676672" coordsize="6617970,62833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">
                <v:group id="Group_x0020_28" o:spid="_x0000_s1027" style="position:absolute;left:252919;top:603115;width:228600;height:3575887" coordsize="228600,357588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shape id="Left_x0020_Brace_x0020_29" o:spid="_x0000_s1028" type="#_x0000_t87" style="position:absolute;width:228600;height:8229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MVw1xQAA&#10;ANsAAAAPAAAAZHJzL2Rvd25yZXYueG1sRI9Pa8JAFMTvgt9heUIvRTd6qBpdRUvFFr0Y/5wf2WcS&#10;zL5Ns6um/fRdoeBxmJnfMNN5Y0pxo9oVlhX0exEI4tTqgjMFh/2qOwLhPLLG0jIp+CEH81m7NcVY&#10;2zvv6Jb4TAQIuxgV5N5XsZQuzcmg69mKOHhnWxv0QdaZ1DXeA9yUchBFb9JgwWEhx4rec0ovydUo&#10;GH5vZd+dll8fyZFfN2ubRL/XQqmXTrOYgPDU+Gf4v/2pFQzG8PgSfoCc/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gxXDXFAAAA2wAAAA8AAAAAAAAAAAAAAAAAlwIAAGRycy9k&#10;b3ducmV2LnhtbFBLBQYAAAAABAAEAPUAAACJAwAAAAA=&#10;" adj="500" strokecolor="black [3213]" strokeweight="1.5pt">
                    <v:stroke joinstyle="miter"/>
                  </v:shape>
                  <v:shape id="Left_x0020_Brace_x0020_30" o:spid="_x0000_s1029" type="#_x0000_t87" style="position:absolute;top:2752927;width:228600;height:8229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0mN1wwAA&#10;ANsAAAAPAAAAZHJzL2Rvd25yZXYueG1sRE/LasJAFN0L/sNwC90UM1GhlpiJaLHYopvGx/qSuU2C&#10;mTtpZtS0X99ZFFwezjtd9KYRV+pcbVnBOIpBEBdW11wqOOzfRi8gnEfW2FgmBT/kYJENBykm2t74&#10;k665L0UIYZeggsr7NpHSFRUZdJFtiQP3ZTuDPsCulLrDWwg3jZzE8bM0WHNoqLCl14qKc34xCmbf&#10;Ozl2p9XHOj/y03Zj8/j3Uiv1+NAv5yA89f4u/ne/awXTsD58CT9AZn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80mN1wwAAANsAAAAPAAAAAAAAAAAAAAAAAJcCAABkcnMvZG93&#10;bnJldi54bWxQSwUGAAAAAAQABAD1AAAAhwMAAAAA&#10;" adj="500" strokecolor="black [3213]" strokeweight="1.5pt">
                    <v:stroke joinstyle="miter"/>
                  </v:shape>
                  <v:shape id="Left_x0020_Brace_x0020_31" o:spid="_x0000_s1030" type="#_x0000_t87" style="position:absolute;top:875489;width:228600;height:1828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wWa3xAAA&#10;ANsAAAAPAAAAZHJzL2Rvd25yZXYueG1sRI/BbsIwEETvlfoP1lbiBk6oiNqAQRVqBS0nAh+wxEsc&#10;NV6nsYHA19eVkHoczcwbzWzR20acqfO1YwXpKAFBXDpdc6Vgv/sYvoDwAVlj45gUXMnDYv74MMNc&#10;uwtv6VyESkQI+xwVmBDaXEpfGrLoR64ljt7RdRZDlF0ldYeXCLeNHCdJJi3WHBcMtrQ0VH4XJ6vg&#10;M7uV7wfTTDanPg1YvH6tfnaZUoOn/m0KIlAf/sP39loreE7h70v8AXL+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8Fmt8QAAADbAAAADwAAAAAAAAAAAAAAAACXAgAAZHJzL2Rv&#10;d25yZXYueG1sUEsFBgAAAAAEAAQA9QAAAIgDAAAAAA==&#10;" adj="225" strokecolor="black [3213]" strokeweight="1.5pt">
                    <v:stroke joinstyle="miter"/>
                  </v:shape>
                </v:group>
                <v:group id="Group_x0020_32" o:spid="_x0000_s1031" style="position:absolute;width:6617970;height:6283325" coordsize="6618402,628375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5FqWWxAAAANsAAAAPAAAAZHJzL2Rvd25yZXYueG1sRI9Bi8IwFITvgv8hPMGb&#10;plUU6RpFZFc8yIJ1Ydnbo3m2xealNLGt/94sCB6HmfmGWW97U4mWGldaVhBPIxDEmdUl5wp+Ll+T&#10;FQjnkTVWlknBgxxsN8PBGhNtOz5Tm/pcBAi7BBUU3teJlC4ryKCb2po4eFfbGPRBNrnUDXYBbio5&#10;i6KlNFhyWCiwpn1B2S29GwWHDrvdPP5sT7fr/vF3WXz/nmJSajzqdx8gPPX+HX61j1rBfAb/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5FqWWxAAAANsAAAAP&#10;AAAAAAAAAAAAAAAAAKkCAABkcnMvZG93bnJldi54bWxQSwUGAAAAAAQABAD6AAAAmgMAAAAA&#10;">
                  <v:roundrect id="Rounded_x0020_Rectangle_x0020_33" o:spid="_x0000_s1032" style="position:absolute;left:710119;top:564204;width:4572000;height:3657600;visibility:visible;mso-wrap-style:square;v-text-anchor:middle" arcsize="3917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8REuwgAA&#10;ANsAAAAPAAAAZHJzL2Rvd25yZXYueG1sRI/NagIxFIX3hb5DuAV3NamDUkajtIripgutosvL5DoZ&#10;OrkZJlHHt28EweXh/HycyaxztbhQGyrPGj76CgRx4U3FpYbd7/L9E0SIyAZrz6ThRgFm09eXCebG&#10;X3lDl20sRRrhkKMGG2OTSxkKSw5D3zfEyTv51mFMsi2lafGaxl0tB0qNpMOKE8FiQ3NLxd/27BLE&#10;q4V1++PQZj+HSgX7vVoPO617b93XGESkLj7Dj/baaMgyuH9JP0BO/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vxES7CAAAA2wAAAA8AAAAAAAAAAAAAAAAAlwIAAGRycy9kb3du&#10;cmV2LnhtbFBLBQYAAAAABAAEAPUAAACGAwAAAAA=&#10;" fillcolor="yellow" stroked="f" strokeweight="1pt">
                    <v:stroke joinstyle="miter"/>
                  </v:roundrect>
                  <v:shape id="Round_x0020_Single_x0020_Corner_x0020_Rectangle_x0020_34" o:spid="_x0000_s1033" style="position:absolute;left:710119;top:3307404;width:1143000;height:914400;rotation:180;visibility:visible;mso-wrap-style:square;v-text-anchor:middle" coordsize="1143000,914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UTqmwgAA&#10;ANsAAAAPAAAAZHJzL2Rvd25yZXYueG1sRI/RagIxFETfC/2HcAu+1URti6xGEWWxT0KtH3DZXHcX&#10;NzdLEtf4901B8HGYmTPMcp1sJwbyoXWsYTJWIIgrZ1quNZx+y/c5iBCRDXaOScOdAqxXry9LLIy7&#10;8Q8Nx1iLDOFQoIYmxr6QMlQNWQxj1xNn7+y8xZilr6XxeMtw28mpUl/SYst5ocGetg1Vl+PVaohp&#10;7/fq81Clye4kL4MrzwdVaj16S5sFiEgpPsOP9rfRMPuA/y/5B8jV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5ROqbCAAAA2wAAAA8AAAAAAAAAAAAAAAAAlwIAAGRycy9kb3du&#10;cmV2LnhtbFBLBQYAAAAABAAEAPUAAACGAwAAAAA=&#10;" path="m0,0l932231,0c1048636,,1143000,94364,1143000,210769l1143000,914400,,914400,,0xe" fillcolor="#c00000" stroked="f" strokeweight="1pt">
                    <v:stroke joinstyle="miter"/>
                    <v:path arrowok="t" o:connecttype="custom" o:connectlocs="0,0;932231,0;1143000,210769;1143000,914400;0,914400;0,0" o:connectangles="0,0,0,0,0,0"/>
                  </v:shape>
                  <v:shape id="Round_x0020_Same_x0020_Side_x0020_Corner_x0020_Rectangle_x0020_35" o:spid="_x0000_s1034" style="position:absolute;left:710119;top:544749;width:4572000;height:933450;visibility:visible;mso-wrap-style:square;v-text-anchor:middle" coordsize="4572000,9334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2vX6wwAA&#10;ANsAAAAPAAAAZHJzL2Rvd25yZXYueG1sRI9Ra8JAEITfC/0PxxZ8KXppiqLRU1RaKL5V/QFLbk2i&#10;ub00t5r03/cEoY/DzDfDLFa9q9WN2lB5NvA2SkAR595WXBg4Hj6HU1BBkC3WnsnALwVYLZ+fFphZ&#10;3/E33fZSqFjCIUMDpUiTaR3ykhyGkW+Io3fyrUOJsi20bbGL5a7WaZJMtMOK40KJDW1Lyi/7qzPw&#10;fnqdXmTdpZv+I5H6nE7yn9nOmMFLv56DEurlP/ygv2zkxnD/En+AX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Z2vX6wwAAANsAAAAPAAAAAAAAAAAAAAAAAJcCAABkcnMvZG93&#10;bnJldi54bWxQSwUGAAAAAAQABAD1AAAAhwMAAAAA&#10;" path="m215160,0l4356840,0c4475670,,4572000,96330,4572000,215160l4572000,933450,4572000,933450,,933450,,933450,,215160c0,96330,96330,,215160,0xe" fillcolor="#00b050" stroked="f" strokeweight="1pt">
                    <v:stroke joinstyle="miter"/>
                    <v:path arrowok="t" o:connecttype="custom" o:connectlocs="215160,0;4356840,0;4572000,215160;4572000,933450;4572000,933450;0,933450;0,933450;0,215160;215160,0" o:connectangles="0,0,0,0,0,0,0,0,0"/>
                  </v:shape>
                  <v:rect id="Rectangle_x0020_36" o:spid="_x0000_s1035" style="position:absolute;left:4143983;top:1478604;width:1143000;height:182816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h9lfwwAA&#10;ANsAAAAPAAAAZHJzL2Rvd25yZXYueG1sRI/RisIwFETfBf8hXME3TVdFSjXKusuCPgha/YBLc22L&#10;zU1Jsrb+vVlY8HGYmTPMetubRjzI+dqygo9pAoK4sLrmUsH18jNJQfiArLGxTAqe5GG7GQ7WmGnb&#10;8ZkeeShFhLDPUEEVQptJ6YuKDPqpbYmjd7POYIjSlVI77CLcNHKWJEtpsOa4UGFLXxUV9/zXKJil&#10;dblz3W5xomN3PqTfz/nhlCs1HvWfKxCB+vAO/7f3WsF8CX9f4g+Qm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kh9lfwwAAANsAAAAPAAAAAAAAAAAAAAAAAJcCAABkcnMvZG93&#10;bnJldi54bWxQSwUGAAAAAAQABAD1AAAAhwMAAAAA&#10;" fillcolor="#00b050" stroked="f" strokeweight="1pt"/>
                  <v:group id="Group_x0020_37" o:spid="_x0000_s1036" style="position:absolute;width:6618402;height:6283757" coordsize="6618402,628375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YQYOxAAAANsAAAAPAAAAZHJzL2Rvd25yZXYueG1sRI9Pi8IwFMTvC36H8ARv&#10;a1rFVapRRFzxIIJ/QLw9mmdbbF5Kk23rt98sCHscZuY3zGLVmVI0VLvCsoJ4GIEgTq0uOFNwvXx/&#10;zkA4j6yxtEwKXuRgtex9LDDRtuUTNWefiQBhl6CC3PsqkdKlORl0Q1sRB+9ha4M+yDqTusY2wE0p&#10;R1H0JQ0WHBZyrGiTU/o8/xgFuxbb9TjeNofnY/O6XybH2yEmpQb9bj0H4anz/+F3e68VjK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pYQYOxAAAANsAAAAP&#10;AAAAAAAAAAAAAAAAAKkCAABkcnMvZG93bnJldi54bWxQSwUGAAAAAAQABAD6AAAAmgMAAAAA&#10;">
                    <v:shapetype id="_x0000_t202" coordsize="21600,21600" o:spt="202" path="m0,0l0,21600,21600,21600,21600,0xe">
                      <v:stroke joinstyle="miter"/>
                      <v:path gradientshapeok="t" o:connecttype="rect"/>
                    </v:shapetype>
                    <v:shape id="Text_x0020_Box_x0020_38" o:spid="_x0000_s1037" type="#_x0000_t202" style="position:absolute;left:2577830;width:836930;height:335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Q4WfwQAA&#10;ANsAAAAPAAAAZHJzL2Rvd25yZXYueG1sRE9ba8IwFH4f7D+EI+xtTbxszM4oQxnsSbGbgm+H5tiW&#10;NSehyWz99+ZB2OPHd1+sBtuKC3WhcaxhnCkQxKUzDVcafr4/n99AhIhssHVMGq4UYLV8fFhgblzP&#10;e7oUsRIphEOOGuoYfS5lKGuyGDLniRN3dp3FmGBXSdNhn8JtKydKvUqLDaeGGj2tayp/iz+r4bA9&#10;n44ztas29sX3blCS7Vxq/TQaPt5BRBriv/ju/jIapmls+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UOFn8EAAADbAAAADwAAAAAAAAAAAAAAAACXAgAAZHJzL2Rvd25y&#10;ZXYueG1sUEsFBgAAAAAEAAQA9QAAAIUDAAAAAA==&#10;" filled="f" stroked="f">
                      <v:textbox>
                        <w:txbxContent>
                          <w:p w14:paraId="69E6E090" w14:textId="77777777" w:rsidR="002A51CE" w:rsidRPr="00854434" w:rsidRDefault="002A51CE" w:rsidP="002A51CE">
                            <w:pPr>
                              <w:jc w:val="center"/>
                              <w:rPr>
                                <w:b/>
                              </w:rPr>
                            </w:pPr>
                            <w:r w:rsidRPr="00854434">
                              <w:rPr>
                                <w:b/>
                              </w:rPr>
                              <w:t>Growth</w:t>
                            </w:r>
                          </w:p>
                        </w:txbxContent>
                      </v:textbox>
                    </v:shape>
                    <v:shape id="Text_x0020_Box_x0020_39" o:spid="_x0000_s1038" type="#_x0000_t202" style="position:absolute;left:5476672;top:2178996;width:1141730;height:4521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DyAEwgAA&#10;ANsAAAAPAAAAZHJzL2Rvd25yZXYueG1sRI9Pi8IwFMTvgt8hPMHbmqiraDWKKAt7WvEveHs0z7bY&#10;vJQma7vffrOw4HGYmd8wy3VrS/Gk2heONQwHCgRx6kzBmYbz6eNtBsIHZIOlY9LwQx7Wq25niYlx&#10;DR/oeQyZiBD2CWrIQ6gSKX2ak0U/cBVx9O6uthiirDNpamwi3JZypNRUWiw4LuRY0Tan9HH8thou&#10;X/fb9V3ts52dVI1rlWQ7l1r3e+1mASJQG17h//an0TCew9+X+APk6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YPIATCAAAA2wAAAA8AAAAAAAAAAAAAAAAAlwIAAGRycy9kb3du&#10;cmV2LnhtbFBLBQYAAAAABAAEAPUAAACGAwAAAAA=&#10;" filled="f" stroked="f">
                      <v:textbox>
                        <w:txbxContent>
                          <w:p w14:paraId="5941E694" w14:textId="77777777" w:rsidR="002A51CE" w:rsidRPr="00854434" w:rsidRDefault="002A51CE" w:rsidP="002A51CE">
                            <w:pPr>
                              <w:jc w:val="center"/>
                              <w:rPr>
                                <w:b/>
                              </w:rPr>
                            </w:pPr>
                            <w:r w:rsidRPr="00854434">
                              <w:rPr>
                                <w:b/>
                              </w:rPr>
                              <w:t>Achievement</w:t>
                            </w:r>
                          </w:p>
                        </w:txbxContent>
                      </v:textbox>
                    </v:shape>
                    <v:group id="Group_x0020_40" o:spid="_x0000_s1039" style="position:absolute;top:330740;width:5551876;height:5953017" coordsize="5551876,595301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u0HwwAAANsAAAAPAAAAZHJzL2Rvd25yZXYueG1sRE/LasJAFN0L/YfhFroz&#10;k7RaSnQUCW3pQgSTQnF3yVyTYOZOyEzz+HtnUejycN7b/WRaMVDvGssKkigGQVxa3XCl4Lv4WL6B&#10;cB5ZY2uZFMzkYL97WGwx1XbkMw25r0QIYZeigtr7LpXSlTUZdJHtiAN3tb1BH2BfSd3jGMJNK5/j&#10;+FUabDg01NhRVlN5y3+Ngs8Rx8NL8j4cb9dsvhTr088xIaWeHqfDBoSnyf+L/9xfWsEq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6O7QfDAAAA2wAAAA8A&#10;AAAAAAAAAAAAAAAAqQIAAGRycy9kb3ducmV2LnhtbFBLBQYAAAAABAAEAPoAAACZAwAAAAA=&#10;">
                      <v:group id="Group_x0020_41" o:spid="_x0000_s1040" style="position:absolute;left:473710;width:5029200;height:4114800" coordsize="5029200,411480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wkicxQAAANsAAAAPAAAAZHJzL2Rvd25yZXYueG1sRI9Pa8JAFMTvBb/D8oTe&#10;mk20LRKzikgtPYRCVRBvj+wzCWbfhuw2f759t1DocZiZ3zDZdjSN6KlztWUFSRSDIC6srrlUcD4d&#10;nlYgnEfW2FgmBRM52G5mDxmm2g78Rf3RlyJA2KWooPK+TaV0RUUGXWRb4uDdbGfQB9mVUnc4BLhp&#10;5CKOX6XBmsNChS3tKyrux2+j4H3AYbdM3vr8fttP19PL5yVPSKnH+bhbg/A0+v/wX/tDK3hO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cJInMUAAADbAAAA&#10;DwAAAAAAAAAAAAAAAACpAgAAZHJzL2Rvd25yZXYueG1sUEsFBgAAAAAEAAQA+gAAAJsDAAAAAA==&#10;">
                        <v:shapetype id="_x0000_t32" coordsize="21600,21600" o:spt="32" o:oned="t" path="m0,0l21600,21600e" filled="f">
                          <v:path arrowok="t" fillok="f" o:connecttype="none"/>
                          <o:lock v:ext="edit" shapetype="t"/>
                        </v:shapetype>
                        <v:shape id="Straight_x0020_Arrow_x0020_Connector_x0020_42" o:spid="_x0000_s1041" type="#_x0000_t32" style="position:absolute;left:2519464;width:0;height:41148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DJL8sYAAADbAAAADwAAAGRycy9kb3ducmV2LnhtbESPQWvCQBSE74X+h+UVvBTdKKVo6ioS&#10;FAoVSqOC3p7Z100w+zZktzH+e7dQ6HGYmW+Y+bK3teio9ZVjBeNRAoK4cLpio2C/2wynIHxA1lg7&#10;JgU38rBcPD7MMdXuyl/U5cGICGGfooIyhCaV0hclWfQj1xBH79u1FkOUrZG6xWuE21pOkuRVWqw4&#10;LpTYUFZSccl/rAKTHZ9X3WydmY/z4Xz5POW93d6UGjz1qzcQgfrwH/5rv2sFLxP4/RJ/gFzc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wyS/LGAAAA2wAAAA8AAAAAAAAA&#10;AAAAAAAAoQIAAGRycy9kb3ducmV2LnhtbFBLBQYAAAAABAAEAPkAAACUAwAAAAA=&#10;" strokecolor="black [3213]" strokeweight="2.25pt">
                          <v:stroke startarrow="block" endarrow="block" joinstyle="miter"/>
                        </v:shape>
                        <v:shape id="Straight_x0020_Arrow_x0020_Connector_x0020_43" o:spid="_x0000_s1042" type="#_x0000_t32" style="position:absolute;top:2062264;width:50292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37uacYAAADbAAAADwAAAGRycy9kb3ducmV2LnhtbESPQWvCQBSE74L/YXmFXopurEU0dRUJ&#10;LRQslEYFe3tmXzfB7NuQ3cb477uFgsdhZr5hluve1qKj1leOFUzGCQjiwumKjYL97nU0B+EDssba&#10;MSm4kof1ajhYYqrdhT+py4MREcI+RQVlCE0qpS9KsujHriGO3rdrLYYoWyN1i5cIt7V8TJKZtFhx&#10;XCixoayk4pz/WAUmOz5susVLZranw+n88ZX39v2q1P1dv3kGEagPt/B/+00reJrC35f4A+TqF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KN+7mnGAAAA2wAAAA8AAAAAAAAA&#10;AAAAAAAAoQIAAGRycy9kb3ducmV2LnhtbFBLBQYAAAAABAAEAPkAAACUAwAAAAA=&#10;" strokecolor="black [3213]" strokeweight="2.25pt">
                          <v:stroke startarrow="block" endarrow="block" joinstyle="miter"/>
                        </v:shape>
                      </v:group>
                      <v:shape id="Left_x0020_Brace_x0020_44" o:spid="_x0000_s1043" type="#_x0000_t87" style="position:absolute;left:4598238;top:3667328;width:228600;height:1005840;rotation:90;flip:y;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sLKcwQAA&#10;ANsAAAAPAAAAZHJzL2Rvd25yZXYueG1sRI9Bi8IwFITvgv8hPGFvNnURkWoUEQpe9rBdBY+P5tkW&#10;m5eQxFr/vVlY2OMwM98w2/1oejGQD51lBYssB0FcW91xo+D8U87XIEJE1thbJgUvCrDfTSdbLLR9&#10;8jcNVWxEgnAoUEEboyukDHVLBkNmHXHybtYbjEn6RmqPzwQ3vfzM85U02HFaaNHRsaX6Xj2Mggb9&#10;7et+Ga7lo3b2fOBFtXKlUh+z8bABEWmM/+G/9kkrWC7h90v6AXL3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QbCynMEAAADbAAAADwAAAAAAAAAAAAAAAACXAgAAZHJzL2Rvd25y&#10;ZXYueG1sUEsFBgAAAAAEAAQA9QAAAIUDAAAAAA==&#10;" adj="409" strokecolor="black [3213]" strokeweight="1.5pt">
                        <v:stroke joinstyle="miter"/>
                      </v:shape>
                      <v:shape id="Left_x0020_Brace_x0020_45" o:spid="_x0000_s1044" type="#_x0000_t87" style="position:absolute;left:1164375;top:3657600;width:228600;height:1005840;rotation:90;flip:y;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BcHwQAA&#10;ANsAAAAPAAAAZHJzL2Rvd25yZXYueG1sRI9Bi8IwFITvC/6H8ARva6q4ItUoIhS8eLDrwh4fzbMt&#10;Ni8hibX+eyMs7HGYmW+YzW4wnejJh9aygtk0A0FcWd1yreDyXXyuQISIrLGzTAqeFGC3HX1sMNf2&#10;wWfqy1iLBOGQo4ImRpdLGaqGDIapdcTJu1pvMCbpa6k9PhLcdHKeZUtpsOW00KCjQ0PVrbwbBTX6&#10;6+n20/8W98rZy55n5dIVSk3Gw34NItIQ/8N/7aNWsPiC95f0A+T2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vwXB8EAAADbAAAADwAAAAAAAAAAAAAAAACXAgAAZHJzL2Rvd25y&#10;ZXYueG1sUEsFBgAAAAAEAAQA9QAAAIUDAAAAAA==&#10;" adj="409" strokecolor="black [3213]" strokeweight="1.5pt">
                        <v:stroke joinstyle="miter"/>
                      </v:shape>
                      <v:shape id="Left_x0020_Brace_x0020_46" o:spid="_x0000_s1045" type="#_x0000_t87" style="position:absolute;left:2881307;top:3059349;width:228600;height:2194560;rotation:90;flip:y;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UCabxAAA&#10;ANsAAAAPAAAAZHJzL2Rvd25yZXYueG1sRI9Ba8JAFITvgv9heQVvuqm0YlM3ohah4Kmaao+v2dds&#10;MPs2ZNeY/vtuQfA4zMw3zGLZ21p01PrKsYLHSQKCuHC64lJBftiO5yB8QNZYOyYFv+RhmQ0HC0y1&#10;u/IHdftQighhn6ICE0KTSukLQxb9xDXE0ftxrcUQZVtK3eI1wm0tp0kykxYrjgsGG9oYKs77i1WQ&#10;nHefZr3aHun5TecvX6ddgfNvpUYP/eoVRKA+3MO39rtW8DSD/y/xB8js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9VAmm8QAAADbAAAADwAAAAAAAAAAAAAAAACXAgAAZHJzL2Rv&#10;d25yZXYueG1sUEsFBgAAAAAEAAQA9QAAAIgDAAAAAA==&#10;" adj="187" strokecolor="black [3213]" strokeweight="1.5pt">
                        <v:stroke joinstyle="miter"/>
                      </v:shape>
                      <v:group id="Group_x0020_47" o:spid="_x0000_s1046" style="position:absolute;left:668264;top:4241260;width:4643120;height:344805" coordsize="4643687,34500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Z3VzxgAAANsAAAAPAAAAZHJzL2Rvd25yZXYueG1sRI9ba8JAFITfC/6H5Qh9&#10;q5vYViVmFRFb+iCCFxDfDtmTC2bPhuw2if++Wyj0cZiZb5h0PZhadNS6yrKCeBKBIM6srrhQcDl/&#10;vCxAOI+ssbZMCh7kYL0aPaWYaNvzkbqTL0SAsEtQQel9k0jpspIMuoltiIOX29agD7ItpG6xD3BT&#10;y2kUzaTBisNCiQ1tS8rup2+j4LPHfvMa77r9Pd8+buf3w3Ufk1LP42GzBOFp8P/hv/aXVvA2h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FndXPGAAAA2wAA&#10;AA8AAAAAAAAAAAAAAAAAqQIAAGRycy9kb3ducmV2LnhtbFBLBQYAAAAABAAEAPoAAACcAwAAAAA=&#10;">
                        <v:shape id="Text_x0020_Box_x0020_48" o:spid="_x0000_s1047" type="#_x0000_t202" style="position:absolute;width:1141730;height:335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" filled="f" stroked="f">
                          <v:textbox>
                            <w:txbxContent>
                              <w:p w14:paraId="503795AE" w14:textId="77777777" w:rsidR="002A51CE" w:rsidRPr="00854434" w:rsidRDefault="002A51CE" w:rsidP="002A51CE">
                                <w:pPr>
                                  <w:jc w:val="center"/>
                                  <w:rPr>
                                    <w:b/>
                                  </w:rPr>
                                </w:pPr>
                                <w:r>
                                  <w:rPr>
                                    <w:b/>
                                  </w:rPr>
                                  <w:t>Bottom 25%</w:t>
                                </w:r>
                              </w:p>
                            </w:txbxContent>
                          </v:textbox>
                        </v:shape>
                        <v:shape id="Text_x0020_Box_x0020_49" o:spid="_x0000_s1048" type="#_x0000_t202" style="position:absolute;left:1760706;top:9728;width:1141730;height:335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CVN5wwAA&#10;ANsAAAAPAAAAZHJzL2Rvd25yZXYueG1sRI/NasMwEITvhbyD2EButZSSltiJbEJLoKeW5g9yW6yN&#10;bWKtjKXG7ttXhUKOw8x8w6yL0bbiRr1vHGuYJwoEcelMw5WGw377uAThA7LB1jFp+CEPRT55WGNm&#10;3MBfdNuFSkQI+ww11CF0mZS+rMmiT1xHHL2L6y2GKPtKmh6HCLetfFLqRVpsOC7U2NFrTeV19201&#10;HD8u59NCfVZv9rkb3Kgk21RqPZuOmxWIQGO4h//b70bDIo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CVN5wwAAANsAAAAPAAAAAAAAAAAAAAAAAJcCAABkcnMvZG93&#10;bnJldi54bWxQSwUGAAAAAAQABAD1AAAAhwMAAAAA&#10;" filled="f" stroked="f">
                          <v:textbox>
                            <w:txbxContent>
                              <w:p w14:paraId="7F760CD9" w14:textId="77777777" w:rsidR="002A51CE" w:rsidRPr="00854434" w:rsidRDefault="002A51CE" w:rsidP="002A51CE">
                                <w:pPr>
                                  <w:jc w:val="center"/>
                                  <w:rPr>
                                    <w:b/>
                                  </w:rPr>
                                </w:pPr>
                                <w:r>
                                  <w:rPr>
                                    <w:b/>
                                  </w:rPr>
                                  <w:t>Middle 50%</w:t>
                                </w:r>
                              </w:p>
                            </w:txbxContent>
                          </v:textbox>
                        </v:shape>
                        <v:shape id="Text_x0020_Box_x0020_50" o:spid="_x0000_s1049" type="#_x0000_t202" style="position:absolute;left:3501957;width:1141730;height:335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6mw5vgAA&#10;ANsAAAAPAAAAZHJzL2Rvd25yZXYueG1sRE/LisIwFN0P+A/hCrMbE0VFq1FEEWY14hPcXZprW2xu&#10;ShNt5+/NQnB5OO/5srWleFLtC8ca+j0Fgjh1puBMw+m4/ZmA8AHZYOmYNPyTh+Wi8zXHxLiG9/Q8&#10;hEzEEPYJashDqBIpfZqTRd9zFXHkbq62GCKsM2lqbGK4LeVAqbG0WHBsyLGidU7p/fCwGs5/t+tl&#10;qHbZxo6qxrVKsp1Krb+77WoGIlAbPuK3+9doGMX18Uv8AXLx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yupsOb4AAADbAAAADwAAAAAAAAAAAAAAAACXAgAAZHJzL2Rvd25yZXYu&#10;eG1sUEsFBgAAAAAEAAQA9QAAAIIDAAAAAA==&#10;" filled="f" stroked="f">
                          <v:textbox>
                            <w:txbxContent>
                              <w:p w14:paraId="6ED7DC76" w14:textId="77777777" w:rsidR="002A51CE" w:rsidRPr="00854434" w:rsidRDefault="002A51CE" w:rsidP="002A51CE">
                                <w:pPr>
                                  <w:jc w:val="center"/>
                                  <w:rPr>
                                    <w:b/>
                                  </w:rPr>
                                </w:pPr>
                                <w:r>
                                  <w:rPr>
                                    <w:b/>
                                  </w:rPr>
                                  <w:t>Top 25%</w:t>
                                </w:r>
                              </w:p>
                            </w:txbxContent>
                          </v:textbox>
                        </v:shape>
                      </v:group>
                      <v:group id="Group_x0020_51" o:spid="_x0000_s1050" style="position:absolute;left:-1812290;top:1955260;width:3968750;height:344170;rotation:-90" coordorigin="-89452,-1" coordsize="4733139,34501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A4ym3GAAAA2wAA&#10;AA8AAAAAAAAAAAAAAAAAqQIAAGRycy9kb3ducmV2LnhtbFBLBQYAAAAABAAEAPoAAACcAwAAAAA=&#10;">
                        <v:shape id="Text_x0020_Box_x0020_52" o:spid="_x0000_s1051" type="#_x0000_t202" style="position:absolute;left:-89452;top:-1;width:1664756;height:335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dFfVwgAA&#10;ANsAAAAPAAAAZHJzL2Rvd25yZXYueG1sRI9Bi8IwFITvgv8hPMGbJorK2jXKsiJ4UnR3hb09mmdb&#10;bF5KE23990YQPA4z8w2zWLW2FDeqfeFYw2ioQBCnzhScafj92Qw+QPiAbLB0TBru5GG17HYWmBjX&#10;8IFux5CJCGGfoIY8hCqR0qc5WfRDVxFH7+xqiyHKOpOmxibCbSnHSs2kxYLjQo4VfeeUXo5Xq+Fv&#10;d/4/TdQ+W9tp1bhWSbZzqXW/1359ggjUhnf41d4aDdMxPL/EH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V0V9XCAAAA2wAAAA8AAAAAAAAAAAAAAAAAlwIAAGRycy9kb3du&#10;cmV2LnhtbFBLBQYAAAAABAAEAPUAAACGAwAAAAA=&#10;" filled="f" stroked="f">
                          <v:textbox>
                            <w:txbxContent>
                              <w:p w14:paraId="6A318FFA" w14:textId="77777777" w:rsidR="002A51CE" w:rsidRPr="00854434" w:rsidRDefault="002A51CE" w:rsidP="002A51CE">
                                <w:pPr>
                                  <w:jc w:val="center"/>
                                  <w:rPr>
                                    <w:b/>
                                  </w:rPr>
                                </w:pPr>
                                <w:r>
                                  <w:rPr>
                                    <w:b/>
                                  </w:rPr>
                                  <w:t>Bottom 25%</w:t>
                                </w:r>
                              </w:p>
                            </w:txbxContent>
                          </v:textbox>
                        </v:shape>
                        <v:shape id="Text_x0020_Box_x0020_53" o:spid="_x0000_s1052" type="#_x0000_t202" style="position:absolute;left:1760706;top:9729;width:1429478;height:335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OPJOwwAA&#10;ANsAAAAPAAAAZHJzL2Rvd25yZXYueG1sRI9Ba8JAFITvgv9heUJvumutRVNXkUqhJ8VUBW+P7DMJ&#10;zb4N2a1J/70rCB6HmfmGWaw6W4krNb50rGE8UiCIM2dKzjUcfr6GMxA+IBusHJOGf/KwWvZ7C0yM&#10;a3lP1zTkIkLYJ6ihCKFOpPRZQRb9yNXE0bu4xmKIssmlabCNcFvJV6XepcWS40KBNX0WlP2mf1bD&#10;cXs5n97ULt/Yad26Tkm2c6n1y6Bbf4AI1IVn+NH+NhqmE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6OPJOwwAAANsAAAAPAAAAAAAAAAAAAAAAAJcCAABkcnMvZG93&#10;bnJldi54bWxQSwUGAAAAAAQABAD1AAAAhwMAAAAA&#10;" filled="f" stroked="f">
                          <v:textbox>
                            <w:txbxContent>
                              <w:p w14:paraId="0A6D666E" w14:textId="77777777" w:rsidR="002A51CE" w:rsidRPr="00854434" w:rsidRDefault="002A51CE" w:rsidP="002A51CE">
                                <w:pPr>
                                  <w:jc w:val="center"/>
                                  <w:rPr>
                                    <w:b/>
                                  </w:rPr>
                                </w:pPr>
                                <w:r>
                                  <w:rPr>
                                    <w:b/>
                                  </w:rPr>
                                  <w:t>Middle 50%</w:t>
                                </w:r>
                              </w:p>
                            </w:txbxContent>
                          </v:textbox>
                        </v:shape>
                        <v:shape id="Text_x0020_Box_x0020_54" o:spid="_x0000_s1053" type="#_x0000_t202" style="position:absolute;left:3501957;width:1141730;height:3352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0Wo6wwAA&#10;ANsAAAAPAAAAZHJzL2Rvd25yZXYueG1sRI9Ba8JAFITvgv9heYI3s2sxUtOsUloKnlq0rdDbI/tM&#10;gtm3IbtN0n/fFQSPw8x8w+S70Taip87XjjUsEwWCuHCm5lLD1+fb4hGED8gGG8ek4Y887LbTSY6Z&#10;cQMfqD+GUkQI+ww1VCG0mZS+qMiiT1xLHL2z6yyGKLtSmg6HCLeNfFBqLS3WHBcqbOmlouJy/LUa&#10;vt/PP6eV+ihfbdoOblSS7UZqPZ+Nz08gAo3hHr6190ZDuoLrl/gD5PY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0Wo6wwAAANsAAAAPAAAAAAAAAAAAAAAAAJcCAABkcnMvZG93&#10;bnJldi54bWxQSwUGAAAAAAQABAD1AAAAhwMAAAAA&#10;" filled="f" stroked="f">
                          <v:textbox>
                            <w:txbxContent>
                              <w:p w14:paraId="21FF4010" w14:textId="77777777" w:rsidR="002A51CE" w:rsidRPr="00854434" w:rsidRDefault="002A51CE" w:rsidP="002A51CE">
                                <w:pPr>
                                  <w:jc w:val="center"/>
                                  <w:rPr>
                                    <w:b/>
                                  </w:rPr>
                                </w:pPr>
                                <w:r>
                                  <w:rPr>
                                    <w:b/>
                                  </w:rPr>
                                  <w:t>Top 25%</w:t>
                                </w:r>
                              </w:p>
                            </w:txbxContent>
                          </v:textbox>
                        </v:shape>
                      </v:group>
                      <v:shape id="Text_x0020_Box_x0020_55" o:spid="_x0000_s1054" type="#_x0000_t202" style="position:absolute;left:522349;top:4698460;width:5029200;height:4597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VW1FwgAA&#10;ANsAAAAPAAAAZHJzL2Rvd25yZXYueG1sRI/RisIwFETfF/yHcAXf1lTRRaqxFKGiC/uw1Q+4NNe2&#10;2tyUJtr69xtB2Mdh5swwm2QwjXhQ52rLCmbTCARxYXXNpYLzKftcgXAeWWNjmRQ8yUGyHX1sMNa2&#10;51965L4UoYRdjAoq79tYSldUZNBNbUscvIvtDPogu1LqDvtQbho5j6IvabDmsFBhS7uKilt+NwqW&#10;9n7sr3aoU59mi5/ie79yuVFqMh7SNQhPg/8Pv+mDDtwSXl/CD5Db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FVbUXCAAAA2wAAAA8AAAAAAAAAAAAAAAAAlwIAAGRycy9kb3du&#10;cmV2LnhtbFBLBQYAAAAABAAEAPUAAACGAwAAAAA=&#10;" fillcolor="#00b050" stroked="f">
                        <v:textbox>
                          <w:txbxContent>
                            <w:p w14:paraId="58495ED5" w14:textId="77777777" w:rsidR="002A51CE" w:rsidRDefault="002A51CE" w:rsidP="002A51CE">
                              <w:r>
                                <w:t>Green: Schools with high growth, or schools with high achievement and average or high growth. Must have high or average culture and climate.</w:t>
                              </w:r>
                            </w:p>
                            <w:p w14:paraId="11C7F3FD" w14:textId="77777777" w:rsidR="002A51CE" w:rsidRDefault="002A51CE" w:rsidP="002A51CE"/>
                          </w:txbxContent>
                        </v:textbox>
                      </v:shape>
                      <v:shape id="Text_x0020_Box_x0020_56" o:spid="_x0000_s1055" type="#_x0000_t202" style="position:absolute;left:522348;top:5214026;width:5029528;height:3429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hLjfwgAA&#10;ANsAAAAPAAAAZHJzL2Rvd25yZXYueG1sRI/NagJBEITvgbzD0IFcQpwxoMjGUUQwycGLPw/Q7LS7&#10;qzs9607rbt7eEQSPRVV9RU3nva/VldpYBbYwHBhQxHlwFRcW9rvV5wRUFGSHdWCy8E8R5rPXlylm&#10;LnS8oetWCpUgHDO0UIo0mdYxL8ljHISGOHmH0HqUJNtCuxa7BPe1/jJmrD1WnBZKbGhZUn7aXryF&#10;4+FXZGQ6Laagn4/1+VwdDVr7/tYvvkEJ9fIMP9p/zsJoDPcv6Qfo2Q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mEuN/CAAAA2wAAAA8AAAAAAAAAAAAAAAAAlwIAAGRycy9kb3du&#10;cmV2LnhtbFBLBQYAAAAABAAEAPUAAACGAwAAAAA=&#10;" fillcolor="#c00000" stroked="f">
                        <v:textbox>
                          <w:txbxContent>
                            <w:p w14:paraId="3EE7E5E3" w14:textId="0F19C1A6" w:rsidR="002A51CE" w:rsidRDefault="002A51CE" w:rsidP="002A51CE">
                              <w:r>
                                <w:t>Red: Schools with low growth, low achievement, and low culture and climate</w:t>
                              </w:r>
                              <w:r w:rsidR="00BC3DF2">
                                <w:t>.</w:t>
                              </w:r>
                            </w:p>
                            <w:p w14:paraId="616AF90C" w14:textId="77777777" w:rsidR="002A51CE" w:rsidRDefault="002A51CE" w:rsidP="002A51CE"/>
                          </w:txbxContent>
                        </v:textbox>
                      </v:shape>
                      <v:shape id="Text_x0020_Box_x0020_57" o:spid="_x0000_s1056" type="#_x0000_t202" style="position:absolute;left:522349;top:5603132;width:5029200;height:3498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ARSOwwAA&#10;ANsAAAAPAAAAZHJzL2Rvd25yZXYueG1sRI9fa8IwFMXfB/sO4Q5800TBbXZGGUPFh1HUKb5emrum&#10;2NyUJtbu2y8DYY+H8+fHmS97V4uO2lB51jAeKRDEhTcVlxqOX+vhK4gQkQ3WnknDDwVYLh4f5pgZ&#10;f+M9dYdYijTCIUMNNsYmkzIUlhyGkW+Ik/ftW4cxybaUpsVbGne1nCj1LB1WnAgWG/qwVFwOV5cg&#10;G5XvtqvTiuXMnj99l6t9kWs9eOrf30BE6uN/+N7eGg3TF/j7kn6AX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ARSOwwAAANsAAAAPAAAAAAAAAAAAAAAAAJcCAABkcnMvZG93&#10;bnJldi54bWxQSwUGAAAAAAQABAD1AAAAhwMAAAAA&#10;" fillcolor="yellow" stroked="f">
                        <v:textbox>
                          <w:txbxContent>
                            <w:p w14:paraId="5FE13B6A" w14:textId="77777777" w:rsidR="002A51CE" w:rsidRDefault="002A51CE" w:rsidP="002A51CE">
                              <w:r>
                                <w:t>Yellow: All other schools.</w:t>
                              </w:r>
                            </w:p>
                            <w:p w14:paraId="5EB14D96" w14:textId="77777777" w:rsidR="002A51CE" w:rsidRDefault="002A51CE" w:rsidP="002A51CE"/>
                          </w:txbxContent>
                        </v:textbox>
                      </v:shape>
                    </v:group>
                  </v:group>
                </v:group>
                <w10:wrap type="through"/>
              </v:group>
            </w:pict>
          </mc:Fallback>
        </mc:AlternateContent>
      </w:r>
      <w:r w:rsidR="002A51CE" w:rsidRPr="002A51CE">
        <w:rPr>
          <w:b/>
          <w:sz w:val="22"/>
          <w:szCs w:val="22"/>
          <w:u w:val="single"/>
        </w:rPr>
        <w:t>Attachment</w:t>
      </w:r>
      <w:r w:rsidR="002A51CE">
        <w:rPr>
          <w:b/>
          <w:sz w:val="22"/>
          <w:szCs w:val="22"/>
          <w:u w:val="single"/>
        </w:rPr>
        <w:t>: School Rating Matrix</w:t>
      </w:r>
    </w:p>
    <w:sectPr w:rsidR="002A51CE" w:rsidRPr="002A51CE" w:rsidSect="00430993">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34811" w14:textId="77777777" w:rsidR="00BE40A0" w:rsidRDefault="00BE40A0" w:rsidP="003C5A11">
      <w:r>
        <w:separator/>
      </w:r>
    </w:p>
  </w:endnote>
  <w:endnote w:type="continuationSeparator" w:id="0">
    <w:p w14:paraId="34C412C5" w14:textId="77777777" w:rsidR="00BE40A0" w:rsidRDefault="00BE40A0" w:rsidP="003C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Segoe UI">
    <w:altName w:val="Calibr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314A8" w14:textId="77777777" w:rsidR="003C5A11" w:rsidRDefault="003C5A11" w:rsidP="008A6EC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3222E" w14:textId="77777777" w:rsidR="003C5A11" w:rsidRDefault="003C5A11" w:rsidP="003C5A1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193CF" w14:textId="77777777" w:rsidR="003C5A11" w:rsidRDefault="003C5A11" w:rsidP="008A6EC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55B2">
      <w:rPr>
        <w:rStyle w:val="PageNumber"/>
        <w:noProof/>
      </w:rPr>
      <w:t>5</w:t>
    </w:r>
    <w:r>
      <w:rPr>
        <w:rStyle w:val="PageNumber"/>
      </w:rPr>
      <w:fldChar w:fldCharType="end"/>
    </w:r>
  </w:p>
  <w:p w14:paraId="68786A44" w14:textId="77777777" w:rsidR="003C5A11" w:rsidRDefault="003C5A11" w:rsidP="003C5A1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C0119" w14:textId="77777777" w:rsidR="00BE40A0" w:rsidRDefault="00BE40A0" w:rsidP="003C5A11">
      <w:r>
        <w:separator/>
      </w:r>
    </w:p>
  </w:footnote>
  <w:footnote w:type="continuationSeparator" w:id="0">
    <w:p w14:paraId="787DAA8B" w14:textId="77777777" w:rsidR="00BE40A0" w:rsidRDefault="00BE40A0" w:rsidP="003C5A1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08BD"/>
    <w:multiLevelType w:val="hybridMultilevel"/>
    <w:tmpl w:val="8E90B94E"/>
    <w:lvl w:ilvl="0" w:tplc="61B84B8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E0F96"/>
    <w:multiLevelType w:val="hybridMultilevel"/>
    <w:tmpl w:val="29CCBD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8110A0"/>
    <w:multiLevelType w:val="hybridMultilevel"/>
    <w:tmpl w:val="9B8278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E14C36"/>
    <w:multiLevelType w:val="hybridMultilevel"/>
    <w:tmpl w:val="95405552"/>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E563F0"/>
    <w:multiLevelType w:val="hybridMultilevel"/>
    <w:tmpl w:val="37704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5F21BB"/>
    <w:multiLevelType w:val="hybridMultilevel"/>
    <w:tmpl w:val="C8D2BBD8"/>
    <w:lvl w:ilvl="0" w:tplc="F72E47E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727"/>
    <w:rsid w:val="00011474"/>
    <w:rsid w:val="00072814"/>
    <w:rsid w:val="00081D1C"/>
    <w:rsid w:val="000C6DA2"/>
    <w:rsid w:val="000D1D32"/>
    <w:rsid w:val="00102745"/>
    <w:rsid w:val="00164129"/>
    <w:rsid w:val="001B43E8"/>
    <w:rsid w:val="001B55B2"/>
    <w:rsid w:val="001B729F"/>
    <w:rsid w:val="00210DCE"/>
    <w:rsid w:val="00287CD4"/>
    <w:rsid w:val="002A51CE"/>
    <w:rsid w:val="002A6D30"/>
    <w:rsid w:val="002C0CCA"/>
    <w:rsid w:val="00315BAB"/>
    <w:rsid w:val="00341D0A"/>
    <w:rsid w:val="00367943"/>
    <w:rsid w:val="003C5A11"/>
    <w:rsid w:val="003D0027"/>
    <w:rsid w:val="003F0B20"/>
    <w:rsid w:val="00420899"/>
    <w:rsid w:val="00430993"/>
    <w:rsid w:val="00445ABE"/>
    <w:rsid w:val="004719EB"/>
    <w:rsid w:val="00503B06"/>
    <w:rsid w:val="00514AEB"/>
    <w:rsid w:val="005901A8"/>
    <w:rsid w:val="005C1821"/>
    <w:rsid w:val="005D3892"/>
    <w:rsid w:val="005F7D84"/>
    <w:rsid w:val="00620E85"/>
    <w:rsid w:val="006B64E2"/>
    <w:rsid w:val="00752931"/>
    <w:rsid w:val="00763528"/>
    <w:rsid w:val="00764C51"/>
    <w:rsid w:val="00801530"/>
    <w:rsid w:val="0085742D"/>
    <w:rsid w:val="008C0117"/>
    <w:rsid w:val="008D18D6"/>
    <w:rsid w:val="009149B2"/>
    <w:rsid w:val="00924E8A"/>
    <w:rsid w:val="009364E2"/>
    <w:rsid w:val="00974E75"/>
    <w:rsid w:val="009772F8"/>
    <w:rsid w:val="0099000B"/>
    <w:rsid w:val="009A02A8"/>
    <w:rsid w:val="009C4FB6"/>
    <w:rsid w:val="009D4014"/>
    <w:rsid w:val="00A94FC4"/>
    <w:rsid w:val="00AB2FA5"/>
    <w:rsid w:val="00AE27D3"/>
    <w:rsid w:val="00AF5050"/>
    <w:rsid w:val="00B9708D"/>
    <w:rsid w:val="00BA4B80"/>
    <w:rsid w:val="00BC3DF2"/>
    <w:rsid w:val="00BC57B2"/>
    <w:rsid w:val="00BE40A0"/>
    <w:rsid w:val="00C15426"/>
    <w:rsid w:val="00C212E6"/>
    <w:rsid w:val="00C86FF3"/>
    <w:rsid w:val="00CC1A24"/>
    <w:rsid w:val="00CE2C8B"/>
    <w:rsid w:val="00CF7727"/>
    <w:rsid w:val="00D127B6"/>
    <w:rsid w:val="00D72957"/>
    <w:rsid w:val="00D72F3E"/>
    <w:rsid w:val="00D94622"/>
    <w:rsid w:val="00DD7215"/>
    <w:rsid w:val="00DE0A0B"/>
    <w:rsid w:val="00DE1D11"/>
    <w:rsid w:val="00E02280"/>
    <w:rsid w:val="00E562BD"/>
    <w:rsid w:val="00EA701E"/>
    <w:rsid w:val="00EB69EA"/>
    <w:rsid w:val="00EB7B85"/>
    <w:rsid w:val="00F17B0A"/>
    <w:rsid w:val="00F442AC"/>
    <w:rsid w:val="00F636C5"/>
    <w:rsid w:val="00F70ED7"/>
    <w:rsid w:val="00F763F4"/>
    <w:rsid w:val="00FA6C83"/>
    <w:rsid w:val="00FB6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12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727"/>
    <w:pPr>
      <w:ind w:left="720"/>
      <w:contextualSpacing/>
    </w:pPr>
  </w:style>
  <w:style w:type="table" w:styleId="TableGrid">
    <w:name w:val="Table Grid"/>
    <w:basedOn w:val="TableNormal"/>
    <w:uiPriority w:val="39"/>
    <w:rsid w:val="00F17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72957"/>
    <w:rPr>
      <w:sz w:val="16"/>
      <w:szCs w:val="16"/>
    </w:rPr>
  </w:style>
  <w:style w:type="paragraph" w:styleId="CommentText">
    <w:name w:val="annotation text"/>
    <w:basedOn w:val="Normal"/>
    <w:link w:val="CommentTextChar"/>
    <w:uiPriority w:val="99"/>
    <w:semiHidden/>
    <w:unhideWhenUsed/>
    <w:rsid w:val="00D72957"/>
    <w:rPr>
      <w:sz w:val="20"/>
      <w:szCs w:val="20"/>
    </w:rPr>
  </w:style>
  <w:style w:type="character" w:customStyle="1" w:styleId="CommentTextChar">
    <w:name w:val="Comment Text Char"/>
    <w:basedOn w:val="DefaultParagraphFont"/>
    <w:link w:val="CommentText"/>
    <w:uiPriority w:val="99"/>
    <w:semiHidden/>
    <w:rsid w:val="00D72957"/>
    <w:rPr>
      <w:sz w:val="20"/>
      <w:szCs w:val="20"/>
    </w:rPr>
  </w:style>
  <w:style w:type="paragraph" w:styleId="CommentSubject">
    <w:name w:val="annotation subject"/>
    <w:basedOn w:val="CommentText"/>
    <w:next w:val="CommentText"/>
    <w:link w:val="CommentSubjectChar"/>
    <w:uiPriority w:val="99"/>
    <w:semiHidden/>
    <w:unhideWhenUsed/>
    <w:rsid w:val="00D72957"/>
    <w:rPr>
      <w:b/>
      <w:bCs/>
    </w:rPr>
  </w:style>
  <w:style w:type="character" w:customStyle="1" w:styleId="CommentSubjectChar">
    <w:name w:val="Comment Subject Char"/>
    <w:basedOn w:val="CommentTextChar"/>
    <w:link w:val="CommentSubject"/>
    <w:uiPriority w:val="99"/>
    <w:semiHidden/>
    <w:rsid w:val="00D72957"/>
    <w:rPr>
      <w:b/>
      <w:bCs/>
      <w:sz w:val="20"/>
      <w:szCs w:val="20"/>
    </w:rPr>
  </w:style>
  <w:style w:type="paragraph" w:styleId="BalloonText">
    <w:name w:val="Balloon Text"/>
    <w:basedOn w:val="Normal"/>
    <w:link w:val="BalloonTextChar"/>
    <w:uiPriority w:val="99"/>
    <w:semiHidden/>
    <w:unhideWhenUsed/>
    <w:rsid w:val="00D729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957"/>
    <w:rPr>
      <w:rFonts w:ascii="Segoe UI" w:hAnsi="Segoe UI" w:cs="Segoe UI"/>
      <w:sz w:val="18"/>
      <w:szCs w:val="18"/>
    </w:rPr>
  </w:style>
  <w:style w:type="paragraph" w:styleId="Footer">
    <w:name w:val="footer"/>
    <w:basedOn w:val="Normal"/>
    <w:link w:val="FooterChar"/>
    <w:uiPriority w:val="99"/>
    <w:unhideWhenUsed/>
    <w:rsid w:val="003C5A11"/>
    <w:pPr>
      <w:tabs>
        <w:tab w:val="center" w:pos="4680"/>
        <w:tab w:val="right" w:pos="9360"/>
      </w:tabs>
    </w:pPr>
  </w:style>
  <w:style w:type="character" w:customStyle="1" w:styleId="FooterChar">
    <w:name w:val="Footer Char"/>
    <w:basedOn w:val="DefaultParagraphFont"/>
    <w:link w:val="Footer"/>
    <w:uiPriority w:val="99"/>
    <w:rsid w:val="003C5A11"/>
  </w:style>
  <w:style w:type="character" w:styleId="PageNumber">
    <w:name w:val="page number"/>
    <w:basedOn w:val="DefaultParagraphFont"/>
    <w:uiPriority w:val="99"/>
    <w:semiHidden/>
    <w:unhideWhenUsed/>
    <w:rsid w:val="003C5A1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727"/>
    <w:pPr>
      <w:ind w:left="720"/>
      <w:contextualSpacing/>
    </w:pPr>
  </w:style>
  <w:style w:type="table" w:styleId="TableGrid">
    <w:name w:val="Table Grid"/>
    <w:basedOn w:val="TableNormal"/>
    <w:uiPriority w:val="39"/>
    <w:rsid w:val="00F17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72957"/>
    <w:rPr>
      <w:sz w:val="16"/>
      <w:szCs w:val="16"/>
    </w:rPr>
  </w:style>
  <w:style w:type="paragraph" w:styleId="CommentText">
    <w:name w:val="annotation text"/>
    <w:basedOn w:val="Normal"/>
    <w:link w:val="CommentTextChar"/>
    <w:uiPriority w:val="99"/>
    <w:semiHidden/>
    <w:unhideWhenUsed/>
    <w:rsid w:val="00D72957"/>
    <w:rPr>
      <w:sz w:val="20"/>
      <w:szCs w:val="20"/>
    </w:rPr>
  </w:style>
  <w:style w:type="character" w:customStyle="1" w:styleId="CommentTextChar">
    <w:name w:val="Comment Text Char"/>
    <w:basedOn w:val="DefaultParagraphFont"/>
    <w:link w:val="CommentText"/>
    <w:uiPriority w:val="99"/>
    <w:semiHidden/>
    <w:rsid w:val="00D72957"/>
    <w:rPr>
      <w:sz w:val="20"/>
      <w:szCs w:val="20"/>
    </w:rPr>
  </w:style>
  <w:style w:type="paragraph" w:styleId="CommentSubject">
    <w:name w:val="annotation subject"/>
    <w:basedOn w:val="CommentText"/>
    <w:next w:val="CommentText"/>
    <w:link w:val="CommentSubjectChar"/>
    <w:uiPriority w:val="99"/>
    <w:semiHidden/>
    <w:unhideWhenUsed/>
    <w:rsid w:val="00D72957"/>
    <w:rPr>
      <w:b/>
      <w:bCs/>
    </w:rPr>
  </w:style>
  <w:style w:type="character" w:customStyle="1" w:styleId="CommentSubjectChar">
    <w:name w:val="Comment Subject Char"/>
    <w:basedOn w:val="CommentTextChar"/>
    <w:link w:val="CommentSubject"/>
    <w:uiPriority w:val="99"/>
    <w:semiHidden/>
    <w:rsid w:val="00D72957"/>
    <w:rPr>
      <w:b/>
      <w:bCs/>
      <w:sz w:val="20"/>
      <w:szCs w:val="20"/>
    </w:rPr>
  </w:style>
  <w:style w:type="paragraph" w:styleId="BalloonText">
    <w:name w:val="Balloon Text"/>
    <w:basedOn w:val="Normal"/>
    <w:link w:val="BalloonTextChar"/>
    <w:uiPriority w:val="99"/>
    <w:semiHidden/>
    <w:unhideWhenUsed/>
    <w:rsid w:val="00D729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957"/>
    <w:rPr>
      <w:rFonts w:ascii="Segoe UI" w:hAnsi="Segoe UI" w:cs="Segoe UI"/>
      <w:sz w:val="18"/>
      <w:szCs w:val="18"/>
    </w:rPr>
  </w:style>
  <w:style w:type="paragraph" w:styleId="Footer">
    <w:name w:val="footer"/>
    <w:basedOn w:val="Normal"/>
    <w:link w:val="FooterChar"/>
    <w:uiPriority w:val="99"/>
    <w:unhideWhenUsed/>
    <w:rsid w:val="003C5A11"/>
    <w:pPr>
      <w:tabs>
        <w:tab w:val="center" w:pos="4680"/>
        <w:tab w:val="right" w:pos="9360"/>
      </w:tabs>
    </w:pPr>
  </w:style>
  <w:style w:type="character" w:customStyle="1" w:styleId="FooterChar">
    <w:name w:val="Footer Char"/>
    <w:basedOn w:val="DefaultParagraphFont"/>
    <w:link w:val="Footer"/>
    <w:uiPriority w:val="99"/>
    <w:rsid w:val="003C5A11"/>
  </w:style>
  <w:style w:type="character" w:styleId="PageNumber">
    <w:name w:val="page number"/>
    <w:basedOn w:val="DefaultParagraphFont"/>
    <w:uiPriority w:val="99"/>
    <w:semiHidden/>
    <w:unhideWhenUsed/>
    <w:rsid w:val="003C5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BE5DD4B-B226-B148-A8B6-65127723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1887</Words>
  <Characters>10473</Characters>
  <Application>Microsoft Macintosh Word</Application>
  <DocSecurity>0</DocSecurity>
  <Lines>149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Sargrad</dc:creator>
  <cp:keywords/>
  <dc:description/>
  <cp:lastModifiedBy>Brandon Wright</cp:lastModifiedBy>
  <cp:revision>2</cp:revision>
  <dcterms:created xsi:type="dcterms:W3CDTF">2016-01-27T16:05:00Z</dcterms:created>
  <dcterms:modified xsi:type="dcterms:W3CDTF">2016-01-27T16:05:00Z</dcterms:modified>
</cp:coreProperties>
</file>