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E58D6" w14:textId="7E6BC14D" w:rsidR="00595B5D" w:rsidRPr="00817A54" w:rsidRDefault="006F47B1" w:rsidP="00595B5D">
      <w:pPr>
        <w:pStyle w:val="Heading1"/>
        <w:rPr>
          <w:rFonts w:ascii="Times New Roman" w:hAnsi="Times New Roman" w:cs="Times New Roman"/>
          <w:sz w:val="28"/>
          <w:szCs w:val="24"/>
        </w:rPr>
      </w:pPr>
      <w:r w:rsidRPr="00817A54">
        <w:rPr>
          <w:rFonts w:ascii="Times New Roman" w:hAnsi="Times New Roman" w:cs="Times New Roman"/>
          <w:sz w:val="28"/>
          <w:szCs w:val="24"/>
        </w:rPr>
        <w:t xml:space="preserve">An ESSA </w:t>
      </w:r>
      <w:r w:rsidR="00595B5D" w:rsidRPr="00817A54">
        <w:rPr>
          <w:rFonts w:ascii="Times New Roman" w:hAnsi="Times New Roman" w:cs="Times New Roman"/>
          <w:sz w:val="28"/>
          <w:szCs w:val="24"/>
        </w:rPr>
        <w:t xml:space="preserve">Accountability Rating System </w:t>
      </w:r>
      <w:r w:rsidR="00817A54" w:rsidRPr="00817A54">
        <w:rPr>
          <w:rFonts w:ascii="Times New Roman" w:hAnsi="Times New Roman" w:cs="Times New Roman"/>
          <w:sz w:val="28"/>
          <w:szCs w:val="24"/>
        </w:rPr>
        <w:t>Proposal</w:t>
      </w:r>
    </w:p>
    <w:p w14:paraId="3942C9A8" w14:textId="330F0464" w:rsidR="00415513" w:rsidRPr="00817A54" w:rsidRDefault="00817A54">
      <w:pPr>
        <w:rPr>
          <w:rFonts w:ascii="Times New Roman" w:hAnsi="Times New Roman" w:cs="Times New Roman"/>
        </w:rPr>
      </w:pPr>
      <w:r w:rsidRPr="00817A54">
        <w:rPr>
          <w:rFonts w:ascii="Times New Roman" w:hAnsi="Times New Roman" w:cs="Times New Roman"/>
        </w:rPr>
        <w:t>BY RYAN REYNA</w:t>
      </w:r>
      <w:r w:rsidR="00EF1A97">
        <w:rPr>
          <w:rStyle w:val="FootnoteReference"/>
          <w:rFonts w:ascii="Times New Roman" w:hAnsi="Times New Roman" w:cs="Times New Roman"/>
        </w:rPr>
        <w:footnoteReference w:id="1"/>
      </w:r>
    </w:p>
    <w:p w14:paraId="3C6F1BDD" w14:textId="77777777" w:rsidR="00817A54" w:rsidRPr="00817A54" w:rsidRDefault="00817A54">
      <w:pPr>
        <w:rPr>
          <w:rFonts w:ascii="Times New Roman" w:hAnsi="Times New Roman" w:cs="Times New Roman"/>
        </w:rPr>
      </w:pPr>
    </w:p>
    <w:p w14:paraId="523F098C" w14:textId="2A6FAFAE" w:rsidR="00C46BA9" w:rsidRPr="00817A54" w:rsidRDefault="003F07AB">
      <w:pPr>
        <w:rPr>
          <w:rFonts w:ascii="Times New Roman" w:hAnsi="Times New Roman" w:cs="Times New Roman"/>
        </w:rPr>
      </w:pPr>
      <w:r w:rsidRPr="00817A54">
        <w:rPr>
          <w:rFonts w:ascii="Times New Roman" w:hAnsi="Times New Roman" w:cs="Times New Roman"/>
        </w:rPr>
        <w:t xml:space="preserve">The goal of any school accountability rating system </w:t>
      </w:r>
      <w:r w:rsidR="00656BB8" w:rsidRPr="00817A54">
        <w:rPr>
          <w:rFonts w:ascii="Times New Roman" w:hAnsi="Times New Roman" w:cs="Times New Roman"/>
        </w:rPr>
        <w:t>is</w:t>
      </w:r>
      <w:r w:rsidRPr="00817A54">
        <w:rPr>
          <w:rFonts w:ascii="Times New Roman" w:hAnsi="Times New Roman" w:cs="Times New Roman"/>
        </w:rPr>
        <w:t xml:space="preserve"> twofold:</w:t>
      </w:r>
    </w:p>
    <w:p w14:paraId="575E1FB1" w14:textId="5AF7C6C2" w:rsidR="003F07AB" w:rsidRPr="00817A54" w:rsidRDefault="003F07AB" w:rsidP="003F07AB">
      <w:pPr>
        <w:pStyle w:val="ListParagraph"/>
        <w:numPr>
          <w:ilvl w:val="0"/>
          <w:numId w:val="1"/>
        </w:numPr>
        <w:rPr>
          <w:rFonts w:ascii="Times New Roman" w:hAnsi="Times New Roman" w:cs="Times New Roman"/>
        </w:rPr>
      </w:pPr>
      <w:r w:rsidRPr="00817A54">
        <w:rPr>
          <w:rFonts w:ascii="Times New Roman" w:hAnsi="Times New Roman" w:cs="Times New Roman"/>
        </w:rPr>
        <w:t>Inspire and direct improvement</w:t>
      </w:r>
      <w:r w:rsidR="00DA0E1A" w:rsidRPr="00817A54">
        <w:rPr>
          <w:rFonts w:ascii="Times New Roman" w:hAnsi="Times New Roman" w:cs="Times New Roman"/>
        </w:rPr>
        <w:t xml:space="preserve"> toward college and career readiness for </w:t>
      </w:r>
      <w:r w:rsidR="00EB7DE0" w:rsidRPr="00817A54">
        <w:rPr>
          <w:rFonts w:ascii="Times New Roman" w:hAnsi="Times New Roman" w:cs="Times New Roman"/>
        </w:rPr>
        <w:t>all</w:t>
      </w:r>
      <w:r w:rsidR="00DA0E1A" w:rsidRPr="00817A54">
        <w:rPr>
          <w:rFonts w:ascii="Times New Roman" w:hAnsi="Times New Roman" w:cs="Times New Roman"/>
        </w:rPr>
        <w:t xml:space="preserve"> student</w:t>
      </w:r>
      <w:r w:rsidR="00EB7DE0" w:rsidRPr="00817A54">
        <w:rPr>
          <w:rFonts w:ascii="Times New Roman" w:hAnsi="Times New Roman" w:cs="Times New Roman"/>
        </w:rPr>
        <w:t>s</w:t>
      </w:r>
      <w:r w:rsidRPr="00817A54">
        <w:rPr>
          <w:rFonts w:ascii="Times New Roman" w:hAnsi="Times New Roman" w:cs="Times New Roman"/>
        </w:rPr>
        <w:t>, and</w:t>
      </w:r>
    </w:p>
    <w:p w14:paraId="50F2AF5A" w14:textId="15FC67A1" w:rsidR="003F07AB" w:rsidRPr="00817A54" w:rsidRDefault="003F07AB" w:rsidP="003F07AB">
      <w:pPr>
        <w:pStyle w:val="ListParagraph"/>
        <w:numPr>
          <w:ilvl w:val="0"/>
          <w:numId w:val="1"/>
        </w:numPr>
        <w:rPr>
          <w:rFonts w:ascii="Times New Roman" w:hAnsi="Times New Roman" w:cs="Times New Roman"/>
        </w:rPr>
      </w:pPr>
      <w:r w:rsidRPr="00817A54">
        <w:rPr>
          <w:rFonts w:ascii="Times New Roman" w:hAnsi="Times New Roman" w:cs="Times New Roman"/>
        </w:rPr>
        <w:t xml:space="preserve">Reliably measure the impact that </w:t>
      </w:r>
      <w:r w:rsidR="00656BB8" w:rsidRPr="00817A54">
        <w:rPr>
          <w:rFonts w:ascii="Times New Roman" w:hAnsi="Times New Roman" w:cs="Times New Roman"/>
        </w:rPr>
        <w:t>a</w:t>
      </w:r>
      <w:r w:rsidRPr="00817A54">
        <w:rPr>
          <w:rFonts w:ascii="Times New Roman" w:hAnsi="Times New Roman" w:cs="Times New Roman"/>
        </w:rPr>
        <w:t xml:space="preserve"> school has on its students, rather than the impact student characteristics have on school performance.</w:t>
      </w:r>
    </w:p>
    <w:p w14:paraId="093DF8AC" w14:textId="77777777" w:rsidR="003F07AB" w:rsidRPr="00817A54" w:rsidRDefault="003F07AB" w:rsidP="003F07AB">
      <w:pPr>
        <w:rPr>
          <w:rFonts w:ascii="Times New Roman" w:hAnsi="Times New Roman" w:cs="Times New Roman"/>
        </w:rPr>
      </w:pPr>
    </w:p>
    <w:p w14:paraId="2979A452" w14:textId="5C05F2C3" w:rsidR="003F07AB" w:rsidRPr="00817A54" w:rsidRDefault="003F07AB" w:rsidP="003F07AB">
      <w:pPr>
        <w:rPr>
          <w:rFonts w:ascii="Times New Roman" w:hAnsi="Times New Roman" w:cs="Times New Roman"/>
        </w:rPr>
      </w:pPr>
      <w:r w:rsidRPr="00817A54">
        <w:rPr>
          <w:rFonts w:ascii="Times New Roman" w:hAnsi="Times New Roman" w:cs="Times New Roman"/>
        </w:rPr>
        <w:t xml:space="preserve">The following model aims to </w:t>
      </w:r>
      <w:r w:rsidR="00545A3D" w:rsidRPr="00817A54">
        <w:rPr>
          <w:rFonts w:ascii="Times New Roman" w:hAnsi="Times New Roman" w:cs="Times New Roman"/>
        </w:rPr>
        <w:t>accomplish</w:t>
      </w:r>
      <w:r w:rsidRPr="00817A54">
        <w:rPr>
          <w:rFonts w:ascii="Times New Roman" w:hAnsi="Times New Roman" w:cs="Times New Roman"/>
        </w:rPr>
        <w:t xml:space="preserve"> both goals, while </w:t>
      </w:r>
      <w:r w:rsidR="00EB7DE0" w:rsidRPr="00817A54">
        <w:rPr>
          <w:rFonts w:ascii="Times New Roman" w:hAnsi="Times New Roman" w:cs="Times New Roman"/>
        </w:rPr>
        <w:t>meeting all of</w:t>
      </w:r>
      <w:r w:rsidRPr="00817A54">
        <w:rPr>
          <w:rFonts w:ascii="Times New Roman" w:hAnsi="Times New Roman" w:cs="Times New Roman"/>
        </w:rPr>
        <w:t xml:space="preserve"> the complexities of the Every Student Succeeds Act and providing </w:t>
      </w:r>
      <w:r w:rsidR="00656BB8" w:rsidRPr="00817A54">
        <w:rPr>
          <w:rFonts w:ascii="Times New Roman" w:hAnsi="Times New Roman" w:cs="Times New Roman"/>
        </w:rPr>
        <w:t xml:space="preserve">an </w:t>
      </w:r>
      <w:r w:rsidRPr="00817A54">
        <w:rPr>
          <w:rFonts w:ascii="Times New Roman" w:hAnsi="Times New Roman" w:cs="Times New Roman"/>
        </w:rPr>
        <w:t>easy-to-understand evaluation of school performance for parents, educators, policymakers</w:t>
      </w:r>
      <w:r w:rsidR="00164BDB">
        <w:rPr>
          <w:rFonts w:ascii="Times New Roman" w:hAnsi="Times New Roman" w:cs="Times New Roman"/>
        </w:rPr>
        <w:t>,</w:t>
      </w:r>
      <w:r w:rsidRPr="00817A54">
        <w:rPr>
          <w:rFonts w:ascii="Times New Roman" w:hAnsi="Times New Roman" w:cs="Times New Roman"/>
        </w:rPr>
        <w:t xml:space="preserve"> and the public.</w:t>
      </w:r>
      <w:r w:rsidR="00250F33" w:rsidRPr="00817A54">
        <w:rPr>
          <w:rFonts w:ascii="Times New Roman" w:hAnsi="Times New Roman" w:cs="Times New Roman"/>
        </w:rPr>
        <w:t xml:space="preserve"> </w:t>
      </w:r>
    </w:p>
    <w:p w14:paraId="3AA19C5B" w14:textId="77777777" w:rsidR="003F07AB" w:rsidRPr="00817A54" w:rsidRDefault="003F07AB" w:rsidP="003F07AB">
      <w:pPr>
        <w:rPr>
          <w:rFonts w:ascii="Times New Roman" w:hAnsi="Times New Roman" w:cs="Times New Roman"/>
        </w:rPr>
      </w:pPr>
    </w:p>
    <w:p w14:paraId="64F81C3C" w14:textId="2648E24B" w:rsidR="00DA0E1A" w:rsidRPr="00817A54" w:rsidRDefault="00B82B96" w:rsidP="003F07AB">
      <w:pPr>
        <w:rPr>
          <w:rFonts w:ascii="Times New Roman" w:hAnsi="Times New Roman" w:cs="Times New Roman"/>
        </w:rPr>
      </w:pPr>
      <w:r w:rsidRPr="00817A54">
        <w:rPr>
          <w:rFonts w:ascii="Times New Roman" w:hAnsi="Times New Roman" w:cs="Times New Roman"/>
        </w:rPr>
        <w:t>The proposed model r</w:t>
      </w:r>
      <w:r w:rsidR="00DA0E1A" w:rsidRPr="00817A54">
        <w:rPr>
          <w:rFonts w:ascii="Times New Roman" w:hAnsi="Times New Roman" w:cs="Times New Roman"/>
        </w:rPr>
        <w:t>eflect</w:t>
      </w:r>
      <w:r w:rsidRPr="00817A54">
        <w:rPr>
          <w:rFonts w:ascii="Times New Roman" w:hAnsi="Times New Roman" w:cs="Times New Roman"/>
        </w:rPr>
        <w:t>s</w:t>
      </w:r>
      <w:r w:rsidR="00DA0E1A" w:rsidRPr="00817A54">
        <w:rPr>
          <w:rFonts w:ascii="Times New Roman" w:hAnsi="Times New Roman" w:cs="Times New Roman"/>
        </w:rPr>
        <w:t xml:space="preserve"> each school’s contribution to student achievement by:</w:t>
      </w:r>
    </w:p>
    <w:p w14:paraId="1D600716" w14:textId="2213F374" w:rsidR="00DA0E1A" w:rsidRPr="00817A54" w:rsidRDefault="00B82B96" w:rsidP="00DA0E1A">
      <w:pPr>
        <w:pStyle w:val="ListParagraph"/>
        <w:numPr>
          <w:ilvl w:val="0"/>
          <w:numId w:val="3"/>
        </w:numPr>
        <w:rPr>
          <w:rFonts w:ascii="Times New Roman" w:hAnsi="Times New Roman" w:cs="Times New Roman"/>
        </w:rPr>
      </w:pPr>
      <w:r w:rsidRPr="00817A54">
        <w:rPr>
          <w:rFonts w:ascii="Times New Roman" w:hAnsi="Times New Roman" w:cs="Times New Roman"/>
        </w:rPr>
        <w:t>Placing the</w:t>
      </w:r>
      <w:r w:rsidR="00DA0E1A" w:rsidRPr="00817A54">
        <w:rPr>
          <w:rFonts w:ascii="Times New Roman" w:hAnsi="Times New Roman" w:cs="Times New Roman"/>
        </w:rPr>
        <w:t xml:space="preserve"> greatest emphasis on year-to-year progress</w:t>
      </w:r>
      <w:r w:rsidRPr="00817A54">
        <w:rPr>
          <w:rFonts w:ascii="Times New Roman" w:hAnsi="Times New Roman" w:cs="Times New Roman"/>
        </w:rPr>
        <w:t>;</w:t>
      </w:r>
    </w:p>
    <w:p w14:paraId="2359855A" w14:textId="7F9F3FA2" w:rsidR="00B82B96" w:rsidRPr="00817A54" w:rsidRDefault="00B82B96" w:rsidP="00DA0E1A">
      <w:pPr>
        <w:pStyle w:val="ListParagraph"/>
        <w:numPr>
          <w:ilvl w:val="0"/>
          <w:numId w:val="3"/>
        </w:numPr>
        <w:rPr>
          <w:rFonts w:ascii="Times New Roman" w:hAnsi="Times New Roman" w:cs="Times New Roman"/>
        </w:rPr>
      </w:pPr>
      <w:r w:rsidRPr="00817A54">
        <w:rPr>
          <w:rFonts w:ascii="Times New Roman" w:hAnsi="Times New Roman" w:cs="Times New Roman"/>
        </w:rPr>
        <w:t>Emphasizing improvement of traditionally</w:t>
      </w:r>
      <w:r w:rsidR="004E7318">
        <w:rPr>
          <w:rFonts w:ascii="Times New Roman" w:hAnsi="Times New Roman" w:cs="Times New Roman"/>
        </w:rPr>
        <w:t xml:space="preserve"> underperforming students; and</w:t>
      </w:r>
    </w:p>
    <w:p w14:paraId="7F2AC5D2" w14:textId="5DB3E8FB" w:rsidR="00DA0E1A" w:rsidRPr="00817A54" w:rsidRDefault="00DA0E1A" w:rsidP="00B82B96">
      <w:pPr>
        <w:pStyle w:val="ListParagraph"/>
        <w:numPr>
          <w:ilvl w:val="0"/>
          <w:numId w:val="3"/>
        </w:numPr>
        <w:rPr>
          <w:rFonts w:ascii="Times New Roman" w:hAnsi="Times New Roman" w:cs="Times New Roman"/>
        </w:rPr>
      </w:pPr>
      <w:r w:rsidRPr="00817A54">
        <w:rPr>
          <w:rFonts w:ascii="Times New Roman" w:hAnsi="Times New Roman" w:cs="Times New Roman"/>
        </w:rPr>
        <w:t>J</w:t>
      </w:r>
      <w:r w:rsidR="00B82B96" w:rsidRPr="00817A54">
        <w:rPr>
          <w:rFonts w:ascii="Times New Roman" w:hAnsi="Times New Roman" w:cs="Times New Roman"/>
        </w:rPr>
        <w:t>udging</w:t>
      </w:r>
      <w:r w:rsidRPr="00817A54">
        <w:rPr>
          <w:rFonts w:ascii="Times New Roman" w:hAnsi="Times New Roman" w:cs="Times New Roman"/>
        </w:rPr>
        <w:t xml:space="preserve"> school performance in </w:t>
      </w:r>
      <w:r w:rsidR="00B82B96" w:rsidRPr="00817A54">
        <w:rPr>
          <w:rFonts w:ascii="Times New Roman" w:hAnsi="Times New Roman" w:cs="Times New Roman"/>
        </w:rPr>
        <w:t xml:space="preserve">the </w:t>
      </w:r>
      <w:r w:rsidRPr="00817A54">
        <w:rPr>
          <w:rFonts w:ascii="Times New Roman" w:hAnsi="Times New Roman" w:cs="Times New Roman"/>
        </w:rPr>
        <w:t>context of similarly populated schools</w:t>
      </w:r>
      <w:r w:rsidR="00B82B96" w:rsidRPr="00817A54">
        <w:rPr>
          <w:rFonts w:ascii="Times New Roman" w:hAnsi="Times New Roman" w:cs="Times New Roman"/>
        </w:rPr>
        <w:t>.</w:t>
      </w:r>
    </w:p>
    <w:p w14:paraId="701ACC58" w14:textId="77777777" w:rsidR="003F07AB" w:rsidRPr="00817A54" w:rsidRDefault="003F07AB" w:rsidP="003F07AB">
      <w:pPr>
        <w:rPr>
          <w:rFonts w:ascii="Times New Roman" w:hAnsi="Times New Roman" w:cs="Times New Roman"/>
        </w:rPr>
      </w:pPr>
    </w:p>
    <w:p w14:paraId="53DF3976" w14:textId="79169821" w:rsidR="00595B5D" w:rsidRPr="00817A54" w:rsidRDefault="00595B5D" w:rsidP="003F07AB">
      <w:pPr>
        <w:rPr>
          <w:rFonts w:ascii="Times New Roman" w:hAnsi="Times New Roman" w:cs="Times New Roman"/>
        </w:rPr>
      </w:pPr>
      <w:r w:rsidRPr="00817A54">
        <w:rPr>
          <w:rFonts w:ascii="Times New Roman" w:hAnsi="Times New Roman" w:cs="Times New Roman"/>
          <w:b/>
          <w:u w:val="single"/>
        </w:rPr>
        <w:t>Categories for Rating</w:t>
      </w:r>
    </w:p>
    <w:p w14:paraId="59FDBE92" w14:textId="425DD847" w:rsidR="00B82B96" w:rsidRPr="00817A54" w:rsidRDefault="00B82B96" w:rsidP="003F07AB">
      <w:pPr>
        <w:rPr>
          <w:rFonts w:ascii="Times New Roman" w:hAnsi="Times New Roman" w:cs="Times New Roman"/>
        </w:rPr>
      </w:pPr>
      <w:r w:rsidRPr="00817A54">
        <w:rPr>
          <w:rFonts w:ascii="Times New Roman" w:hAnsi="Times New Roman" w:cs="Times New Roman"/>
        </w:rPr>
        <w:t xml:space="preserve">The overall </w:t>
      </w:r>
      <w:r w:rsidR="00EB7DE0" w:rsidRPr="00817A54">
        <w:rPr>
          <w:rFonts w:ascii="Times New Roman" w:hAnsi="Times New Roman" w:cs="Times New Roman"/>
        </w:rPr>
        <w:t xml:space="preserve">school </w:t>
      </w:r>
      <w:r w:rsidRPr="00817A54">
        <w:rPr>
          <w:rFonts w:ascii="Times New Roman" w:hAnsi="Times New Roman" w:cs="Times New Roman"/>
        </w:rPr>
        <w:t>rating is derived from performance in three areas of measurement:</w:t>
      </w:r>
    </w:p>
    <w:p w14:paraId="23863062" w14:textId="7104B0CA" w:rsidR="00B82B96" w:rsidRPr="00817A54" w:rsidRDefault="00B82B96" w:rsidP="00B82B96">
      <w:pPr>
        <w:pStyle w:val="ListParagraph"/>
        <w:numPr>
          <w:ilvl w:val="0"/>
          <w:numId w:val="4"/>
        </w:numPr>
        <w:rPr>
          <w:rFonts w:ascii="Times New Roman" w:hAnsi="Times New Roman" w:cs="Times New Roman"/>
        </w:rPr>
      </w:pPr>
      <w:r w:rsidRPr="00817A54">
        <w:rPr>
          <w:rFonts w:ascii="Times New Roman" w:hAnsi="Times New Roman" w:cs="Times New Roman"/>
        </w:rPr>
        <w:t>Student Achievement</w:t>
      </w:r>
    </w:p>
    <w:p w14:paraId="63A94D3B" w14:textId="665BE865" w:rsidR="00B82B96" w:rsidRPr="00817A54" w:rsidRDefault="00B82B96" w:rsidP="00B82B96">
      <w:pPr>
        <w:pStyle w:val="ListParagraph"/>
        <w:numPr>
          <w:ilvl w:val="0"/>
          <w:numId w:val="4"/>
        </w:numPr>
        <w:rPr>
          <w:rFonts w:ascii="Times New Roman" w:hAnsi="Times New Roman" w:cs="Times New Roman"/>
        </w:rPr>
      </w:pPr>
      <w:r w:rsidRPr="00817A54">
        <w:rPr>
          <w:rFonts w:ascii="Times New Roman" w:hAnsi="Times New Roman" w:cs="Times New Roman"/>
        </w:rPr>
        <w:t>Student Progress</w:t>
      </w:r>
    </w:p>
    <w:p w14:paraId="5BFF25D9" w14:textId="307168D7" w:rsidR="00B82B96" w:rsidRPr="00817A54" w:rsidRDefault="00295B42" w:rsidP="00B82B96">
      <w:pPr>
        <w:pStyle w:val="ListParagraph"/>
        <w:numPr>
          <w:ilvl w:val="0"/>
          <w:numId w:val="4"/>
        </w:numPr>
        <w:rPr>
          <w:rFonts w:ascii="Times New Roman" w:hAnsi="Times New Roman" w:cs="Times New Roman"/>
        </w:rPr>
      </w:pPr>
      <w:r w:rsidRPr="00817A54">
        <w:rPr>
          <w:rFonts w:ascii="Times New Roman" w:hAnsi="Times New Roman" w:cs="Times New Roman"/>
        </w:rPr>
        <w:t>On Track to Grad</w:t>
      </w:r>
      <w:r w:rsidR="000D6A29" w:rsidRPr="00817A54">
        <w:rPr>
          <w:rFonts w:ascii="Times New Roman" w:hAnsi="Times New Roman" w:cs="Times New Roman"/>
        </w:rPr>
        <w:t>uation</w:t>
      </w:r>
    </w:p>
    <w:p w14:paraId="35AC4307" w14:textId="77777777" w:rsidR="00595B5D" w:rsidRPr="00817A54" w:rsidRDefault="00595B5D" w:rsidP="003F07AB">
      <w:pPr>
        <w:rPr>
          <w:rFonts w:ascii="Times New Roman" w:hAnsi="Times New Roman" w:cs="Times New Roman"/>
        </w:rPr>
      </w:pPr>
    </w:p>
    <w:p w14:paraId="2C94313F" w14:textId="0154DAE8" w:rsidR="00595B5D" w:rsidRPr="00817A54" w:rsidRDefault="00EE7054" w:rsidP="003F07AB">
      <w:pPr>
        <w:rPr>
          <w:rFonts w:ascii="Times New Roman" w:hAnsi="Times New Roman" w:cs="Times New Roman"/>
        </w:rPr>
      </w:pPr>
      <w:r w:rsidRPr="00817A54">
        <w:rPr>
          <w:rFonts w:ascii="Times New Roman" w:hAnsi="Times New Roman" w:cs="Times New Roman"/>
          <w:i/>
        </w:rPr>
        <w:t>Student</w:t>
      </w:r>
      <w:r w:rsidR="00295B42" w:rsidRPr="00817A54">
        <w:rPr>
          <w:rFonts w:ascii="Times New Roman" w:hAnsi="Times New Roman" w:cs="Times New Roman"/>
          <w:i/>
        </w:rPr>
        <w:t xml:space="preserve"> A</w:t>
      </w:r>
      <w:r w:rsidRPr="00817A54">
        <w:rPr>
          <w:rFonts w:ascii="Times New Roman" w:hAnsi="Times New Roman" w:cs="Times New Roman"/>
          <w:i/>
        </w:rPr>
        <w:t>chievement</w:t>
      </w:r>
      <w:r w:rsidRPr="00817A54">
        <w:rPr>
          <w:rFonts w:ascii="Times New Roman" w:hAnsi="Times New Roman" w:cs="Times New Roman"/>
        </w:rPr>
        <w:t xml:space="preserve"> </w:t>
      </w:r>
    </w:p>
    <w:p w14:paraId="75E2EE85" w14:textId="00F26BA8" w:rsidR="00295B42" w:rsidRPr="00817A54" w:rsidRDefault="00295B42" w:rsidP="003F07AB">
      <w:pPr>
        <w:rPr>
          <w:rFonts w:ascii="Times New Roman" w:hAnsi="Times New Roman" w:cs="Times New Roman"/>
        </w:rPr>
      </w:pPr>
      <w:r w:rsidRPr="00817A54">
        <w:rPr>
          <w:rFonts w:ascii="Times New Roman" w:hAnsi="Times New Roman" w:cs="Times New Roman"/>
        </w:rPr>
        <w:t xml:space="preserve">The Student Achievement category measures student performance in relation to grade level expectations. This area includes data </w:t>
      </w:r>
      <w:r w:rsidR="00545A3D" w:rsidRPr="00817A54">
        <w:rPr>
          <w:rFonts w:ascii="Times New Roman" w:hAnsi="Times New Roman" w:cs="Times New Roman"/>
        </w:rPr>
        <w:t>from</w:t>
      </w:r>
      <w:r w:rsidRPr="00817A54">
        <w:rPr>
          <w:rFonts w:ascii="Times New Roman" w:hAnsi="Times New Roman" w:cs="Times New Roman"/>
        </w:rPr>
        <w:t xml:space="preserve"> statewide assessments in four content areas </w:t>
      </w:r>
      <w:r w:rsidR="004E7318">
        <w:rPr>
          <w:rFonts w:ascii="Times New Roman" w:hAnsi="Times New Roman" w:cs="Times New Roman"/>
        </w:rPr>
        <w:t>(</w:t>
      </w:r>
      <w:r w:rsidRPr="00817A54">
        <w:rPr>
          <w:rFonts w:ascii="Times New Roman" w:hAnsi="Times New Roman" w:cs="Times New Roman"/>
        </w:rPr>
        <w:t>English/Language Arts, Ma</w:t>
      </w:r>
      <w:r w:rsidR="004E7318">
        <w:rPr>
          <w:rFonts w:ascii="Times New Roman" w:hAnsi="Times New Roman" w:cs="Times New Roman"/>
        </w:rPr>
        <w:t>th, Science, and Social Studies),</w:t>
      </w:r>
      <w:r w:rsidRPr="00817A54">
        <w:rPr>
          <w:rFonts w:ascii="Times New Roman" w:hAnsi="Times New Roman" w:cs="Times New Roman"/>
        </w:rPr>
        <w:t xml:space="preserve"> as well as information about early grade progress to demonstrate literacy and numeracy. Students that are </w:t>
      </w:r>
      <w:r w:rsidR="004E7318">
        <w:rPr>
          <w:rFonts w:ascii="Times New Roman" w:hAnsi="Times New Roman" w:cs="Times New Roman"/>
        </w:rPr>
        <w:t xml:space="preserve">performing </w:t>
      </w:r>
      <w:r w:rsidRPr="00817A54">
        <w:rPr>
          <w:rFonts w:ascii="Times New Roman" w:hAnsi="Times New Roman" w:cs="Times New Roman"/>
        </w:rPr>
        <w:t>on grade level have a greater likelihood of entry and success in education and career training beyond high school.</w:t>
      </w:r>
    </w:p>
    <w:p w14:paraId="048AA551" w14:textId="77777777" w:rsidR="00295B42" w:rsidRPr="00817A54" w:rsidRDefault="00295B42" w:rsidP="003F07AB">
      <w:pPr>
        <w:rPr>
          <w:rFonts w:ascii="Times New Roman" w:hAnsi="Times New Roman" w:cs="Times New Roman"/>
        </w:rPr>
      </w:pPr>
    </w:p>
    <w:p w14:paraId="2AFED695" w14:textId="0D7ADEDC" w:rsidR="00295B42" w:rsidRPr="00817A54" w:rsidRDefault="00295B42" w:rsidP="003F07AB">
      <w:pPr>
        <w:rPr>
          <w:rFonts w:ascii="Times New Roman" w:hAnsi="Times New Roman" w:cs="Times New Roman"/>
        </w:rPr>
      </w:pPr>
      <w:r w:rsidRPr="00817A54">
        <w:rPr>
          <w:rFonts w:ascii="Times New Roman" w:hAnsi="Times New Roman" w:cs="Times New Roman"/>
          <w:i/>
        </w:rPr>
        <w:t>Student Progress</w:t>
      </w:r>
    </w:p>
    <w:p w14:paraId="3DC45166" w14:textId="6F18C700" w:rsidR="00295B42" w:rsidRPr="00817A54" w:rsidRDefault="00295B42" w:rsidP="003F07AB">
      <w:pPr>
        <w:rPr>
          <w:rFonts w:ascii="Times New Roman" w:hAnsi="Times New Roman" w:cs="Times New Roman"/>
        </w:rPr>
      </w:pPr>
      <w:r w:rsidRPr="00817A54">
        <w:rPr>
          <w:rFonts w:ascii="Times New Roman" w:hAnsi="Times New Roman" w:cs="Times New Roman"/>
          <w:color w:val="000000"/>
          <w:shd w:val="clear" w:color="auto" w:fill="FFFFFF"/>
        </w:rPr>
        <w:t xml:space="preserve">The Student Progress category measures how well schools are improving student learning over time.  </w:t>
      </w:r>
      <w:r w:rsidRPr="00817A54">
        <w:rPr>
          <w:rFonts w:ascii="Times New Roman" w:hAnsi="Times New Roman" w:cs="Times New Roman"/>
        </w:rPr>
        <w:t xml:space="preserve">This area includes metrics on the collective performance of students within a school as compared to students with similar assessment history, the year-to-year improvement of </w:t>
      </w:r>
      <w:r w:rsidR="00545A3D" w:rsidRPr="00817A54">
        <w:rPr>
          <w:rFonts w:ascii="Times New Roman" w:hAnsi="Times New Roman" w:cs="Times New Roman"/>
        </w:rPr>
        <w:t xml:space="preserve">the </w:t>
      </w:r>
      <w:r w:rsidRPr="00817A54">
        <w:rPr>
          <w:rFonts w:ascii="Times New Roman" w:hAnsi="Times New Roman" w:cs="Times New Roman"/>
        </w:rPr>
        <w:t>lowest performing students</w:t>
      </w:r>
      <w:r w:rsidR="00656BB8" w:rsidRPr="00817A54">
        <w:rPr>
          <w:rFonts w:ascii="Times New Roman" w:hAnsi="Times New Roman" w:cs="Times New Roman"/>
        </w:rPr>
        <w:t>, the likelihood that students demonstrating proficiency will continue to do so in the future</w:t>
      </w:r>
      <w:r w:rsidR="004E7318">
        <w:rPr>
          <w:rFonts w:ascii="Times New Roman" w:hAnsi="Times New Roman" w:cs="Times New Roman"/>
        </w:rPr>
        <w:t>,</w:t>
      </w:r>
      <w:r w:rsidRPr="00817A54">
        <w:rPr>
          <w:rFonts w:ascii="Times New Roman" w:hAnsi="Times New Roman" w:cs="Times New Roman"/>
        </w:rPr>
        <w:t xml:space="preserve"> and </w:t>
      </w:r>
      <w:r w:rsidR="00656BB8" w:rsidRPr="00817A54">
        <w:rPr>
          <w:rFonts w:ascii="Times New Roman" w:hAnsi="Times New Roman" w:cs="Times New Roman"/>
        </w:rPr>
        <w:t xml:space="preserve">the </w:t>
      </w:r>
      <w:r w:rsidRPr="00817A54">
        <w:rPr>
          <w:rFonts w:ascii="Times New Roman" w:hAnsi="Times New Roman" w:cs="Times New Roman"/>
        </w:rPr>
        <w:t xml:space="preserve">progress students make in gaining English-language proficiency.  </w:t>
      </w:r>
    </w:p>
    <w:p w14:paraId="3EB98E34" w14:textId="77777777" w:rsidR="00656BB8" w:rsidRPr="00817A54" w:rsidRDefault="00656BB8" w:rsidP="003F07AB">
      <w:pPr>
        <w:rPr>
          <w:rFonts w:ascii="Times New Roman" w:hAnsi="Times New Roman" w:cs="Times New Roman"/>
        </w:rPr>
      </w:pPr>
    </w:p>
    <w:p w14:paraId="361FB387" w14:textId="09CFC14C" w:rsidR="00295B42" w:rsidRPr="00817A54" w:rsidRDefault="005026E2" w:rsidP="003F07AB">
      <w:pPr>
        <w:rPr>
          <w:rFonts w:ascii="Times New Roman" w:hAnsi="Times New Roman" w:cs="Times New Roman"/>
        </w:rPr>
      </w:pPr>
      <w:r w:rsidRPr="00817A54">
        <w:rPr>
          <w:rFonts w:ascii="Times New Roman" w:hAnsi="Times New Roman" w:cs="Times New Roman"/>
          <w:i/>
        </w:rPr>
        <w:t>On Track</w:t>
      </w:r>
      <w:r w:rsidR="000D6A29" w:rsidRPr="00817A54">
        <w:rPr>
          <w:rFonts w:ascii="Times New Roman" w:hAnsi="Times New Roman" w:cs="Times New Roman"/>
          <w:i/>
        </w:rPr>
        <w:t xml:space="preserve"> to Graduation</w:t>
      </w:r>
    </w:p>
    <w:p w14:paraId="1DE5680B" w14:textId="1BDF1781" w:rsidR="00295B42" w:rsidRPr="00817A54" w:rsidRDefault="005026E2" w:rsidP="003F07AB">
      <w:pPr>
        <w:rPr>
          <w:rFonts w:ascii="Times New Roman" w:hAnsi="Times New Roman" w:cs="Times New Roman"/>
        </w:rPr>
      </w:pPr>
      <w:r w:rsidRPr="00817A54">
        <w:rPr>
          <w:rFonts w:ascii="Times New Roman" w:hAnsi="Times New Roman" w:cs="Times New Roman"/>
        </w:rPr>
        <w:lastRenderedPageBreak/>
        <w:t xml:space="preserve">The On Track </w:t>
      </w:r>
      <w:r w:rsidR="000D6A29" w:rsidRPr="00817A54">
        <w:rPr>
          <w:rFonts w:ascii="Times New Roman" w:hAnsi="Times New Roman" w:cs="Times New Roman"/>
        </w:rPr>
        <w:t xml:space="preserve">to Graduation </w:t>
      </w:r>
      <w:r w:rsidRPr="00817A54">
        <w:rPr>
          <w:rFonts w:ascii="Times New Roman" w:hAnsi="Times New Roman" w:cs="Times New Roman"/>
        </w:rPr>
        <w:t xml:space="preserve">category measures student </w:t>
      </w:r>
      <w:r w:rsidR="00545A3D" w:rsidRPr="00817A54">
        <w:rPr>
          <w:rFonts w:ascii="Times New Roman" w:hAnsi="Times New Roman" w:cs="Times New Roman"/>
        </w:rPr>
        <w:t>advancement</w:t>
      </w:r>
      <w:r w:rsidRPr="00817A54">
        <w:rPr>
          <w:rFonts w:ascii="Times New Roman" w:hAnsi="Times New Roman" w:cs="Times New Roman"/>
        </w:rPr>
        <w:t xml:space="preserve"> to high school graduation. The metrics in this area are leading indicators of future academic success, including information on students’ attendance and course taking patterns. Students that attend school regularly and complete rigorous courses have a greater likelihood of high school graduation and positive outcomes beyond high school.</w:t>
      </w:r>
    </w:p>
    <w:p w14:paraId="2C35D200" w14:textId="77777777" w:rsidR="005026E2" w:rsidRPr="00817A54" w:rsidRDefault="005026E2" w:rsidP="003F07AB">
      <w:pPr>
        <w:rPr>
          <w:rFonts w:ascii="Times New Roman" w:hAnsi="Times New Roman" w:cs="Times New Roman"/>
        </w:rPr>
      </w:pPr>
    </w:p>
    <w:p w14:paraId="27C611C8" w14:textId="77777777" w:rsidR="005026E2" w:rsidRPr="00817A54" w:rsidRDefault="005026E2" w:rsidP="003F07AB">
      <w:pPr>
        <w:rPr>
          <w:rFonts w:ascii="Times New Roman" w:hAnsi="Times New Roman" w:cs="Times New Roman"/>
        </w:rPr>
      </w:pPr>
    </w:p>
    <w:p w14:paraId="4C31FF39" w14:textId="77777777" w:rsidR="00595B5D" w:rsidRPr="00817A54" w:rsidRDefault="00595B5D" w:rsidP="003F07AB">
      <w:pPr>
        <w:rPr>
          <w:rFonts w:ascii="Times New Roman" w:hAnsi="Times New Roman" w:cs="Times New Roman"/>
        </w:rPr>
      </w:pPr>
      <w:r w:rsidRPr="00817A54">
        <w:rPr>
          <w:rFonts w:ascii="Times New Roman" w:hAnsi="Times New Roman" w:cs="Times New Roman"/>
          <w:b/>
          <w:u w:val="single"/>
        </w:rPr>
        <w:t>Indicators</w:t>
      </w:r>
    </w:p>
    <w:p w14:paraId="35191688" w14:textId="793A325A" w:rsidR="00595B5D" w:rsidRPr="00817A54" w:rsidRDefault="00EB7DE0" w:rsidP="003F07AB">
      <w:pPr>
        <w:rPr>
          <w:rFonts w:ascii="Times New Roman" w:hAnsi="Times New Roman" w:cs="Times New Roman"/>
        </w:rPr>
      </w:pPr>
      <w:r w:rsidRPr="00817A54">
        <w:rPr>
          <w:rFonts w:ascii="Times New Roman" w:hAnsi="Times New Roman" w:cs="Times New Roman"/>
        </w:rPr>
        <w:t>The following indicators are included in the system:</w:t>
      </w:r>
    </w:p>
    <w:p w14:paraId="253EE73F" w14:textId="77777777" w:rsidR="00EB7DE0" w:rsidRPr="00817A54" w:rsidRDefault="00EB7DE0" w:rsidP="003F07AB">
      <w:pPr>
        <w:rPr>
          <w:rFonts w:ascii="Times New Roman" w:hAnsi="Times New Roman" w:cs="Times New Roman"/>
        </w:rPr>
      </w:pPr>
    </w:p>
    <w:p w14:paraId="1E823DAB" w14:textId="02EA759C" w:rsidR="00595B5D" w:rsidRPr="00817A54" w:rsidRDefault="00963DB6" w:rsidP="003F07AB">
      <w:pPr>
        <w:rPr>
          <w:rFonts w:ascii="Times New Roman" w:hAnsi="Times New Roman" w:cs="Times New Roman"/>
        </w:rPr>
      </w:pPr>
      <w:r w:rsidRPr="00817A54">
        <w:rPr>
          <w:rFonts w:ascii="Times New Roman" w:hAnsi="Times New Roman" w:cs="Times New Roman"/>
          <w:i/>
        </w:rPr>
        <w:t>Student Achievement</w:t>
      </w:r>
    </w:p>
    <w:p w14:paraId="77AE9239" w14:textId="1A305EFB" w:rsidR="00963DB6" w:rsidRPr="00817A54" w:rsidRDefault="00963DB6" w:rsidP="00963DB6">
      <w:pPr>
        <w:pStyle w:val="ListParagraph"/>
        <w:numPr>
          <w:ilvl w:val="0"/>
          <w:numId w:val="7"/>
        </w:numPr>
        <w:rPr>
          <w:rFonts w:ascii="Times New Roman" w:hAnsi="Times New Roman" w:cs="Times New Roman"/>
        </w:rPr>
      </w:pPr>
      <w:r w:rsidRPr="00817A54">
        <w:rPr>
          <w:rFonts w:ascii="Times New Roman" w:hAnsi="Times New Roman" w:cs="Times New Roman"/>
        </w:rPr>
        <w:t>Proficiency ELA</w:t>
      </w:r>
      <w:r w:rsidR="000D6A29" w:rsidRPr="00817A54">
        <w:rPr>
          <w:rFonts w:ascii="Times New Roman" w:hAnsi="Times New Roman" w:cs="Times New Roman"/>
        </w:rPr>
        <w:t>, Math, Science and Social Studies</w:t>
      </w:r>
      <w:r w:rsidR="0049727B" w:rsidRPr="00817A54">
        <w:rPr>
          <w:rFonts w:ascii="Times New Roman" w:hAnsi="Times New Roman" w:cs="Times New Roman"/>
        </w:rPr>
        <w:t xml:space="preserve"> – </w:t>
      </w:r>
      <w:r w:rsidR="00EB7DE0" w:rsidRPr="00817A54">
        <w:rPr>
          <w:rFonts w:ascii="Times New Roman" w:hAnsi="Times New Roman" w:cs="Times New Roman"/>
        </w:rPr>
        <w:t>This</w:t>
      </w:r>
      <w:r w:rsidR="000D6A29" w:rsidRPr="00817A54">
        <w:rPr>
          <w:rFonts w:ascii="Times New Roman" w:hAnsi="Times New Roman" w:cs="Times New Roman"/>
        </w:rPr>
        <w:t xml:space="preserve"> provide</w:t>
      </w:r>
      <w:r w:rsidR="00EB7DE0" w:rsidRPr="00817A54">
        <w:rPr>
          <w:rFonts w:ascii="Times New Roman" w:hAnsi="Times New Roman" w:cs="Times New Roman"/>
        </w:rPr>
        <w:t>s</w:t>
      </w:r>
      <w:r w:rsidR="000D6A29" w:rsidRPr="00817A54">
        <w:rPr>
          <w:rFonts w:ascii="Times New Roman" w:hAnsi="Times New Roman" w:cs="Times New Roman"/>
        </w:rPr>
        <w:t xml:space="preserve"> information on the p</w:t>
      </w:r>
      <w:r w:rsidR="0049727B" w:rsidRPr="00817A54">
        <w:rPr>
          <w:rFonts w:ascii="Times New Roman" w:hAnsi="Times New Roman" w:cs="Times New Roman"/>
        </w:rPr>
        <w:t xml:space="preserve">ercent of students </w:t>
      </w:r>
      <w:r w:rsidR="000D6A29" w:rsidRPr="00817A54">
        <w:rPr>
          <w:rFonts w:ascii="Times New Roman" w:hAnsi="Times New Roman" w:cs="Times New Roman"/>
        </w:rPr>
        <w:t>meeting grade level expectations.</w:t>
      </w:r>
    </w:p>
    <w:p w14:paraId="6D063B09" w14:textId="58957519" w:rsidR="00963DB6" w:rsidRPr="00817A54" w:rsidRDefault="000D6A29" w:rsidP="00963DB6">
      <w:pPr>
        <w:pStyle w:val="ListParagraph"/>
        <w:numPr>
          <w:ilvl w:val="0"/>
          <w:numId w:val="7"/>
        </w:numPr>
        <w:rPr>
          <w:rFonts w:ascii="Times New Roman" w:hAnsi="Times New Roman" w:cs="Times New Roman"/>
        </w:rPr>
      </w:pPr>
      <w:r w:rsidRPr="00817A54">
        <w:rPr>
          <w:rFonts w:ascii="Times New Roman" w:hAnsi="Times New Roman" w:cs="Times New Roman"/>
        </w:rPr>
        <w:t>A</w:t>
      </w:r>
      <w:r w:rsidR="00963DB6" w:rsidRPr="00817A54">
        <w:rPr>
          <w:rFonts w:ascii="Times New Roman" w:hAnsi="Times New Roman" w:cs="Times New Roman"/>
        </w:rPr>
        <w:t xml:space="preserve">verage </w:t>
      </w:r>
      <w:r w:rsidRPr="00817A54">
        <w:rPr>
          <w:rFonts w:ascii="Times New Roman" w:hAnsi="Times New Roman" w:cs="Times New Roman"/>
        </w:rPr>
        <w:t xml:space="preserve">Scale Score </w:t>
      </w:r>
      <w:r w:rsidR="00963DB6" w:rsidRPr="00817A54">
        <w:rPr>
          <w:rFonts w:ascii="Times New Roman" w:hAnsi="Times New Roman" w:cs="Times New Roman"/>
        </w:rPr>
        <w:t>ELA</w:t>
      </w:r>
      <w:r w:rsidRPr="00817A54">
        <w:rPr>
          <w:rFonts w:ascii="Times New Roman" w:hAnsi="Times New Roman" w:cs="Times New Roman"/>
        </w:rPr>
        <w:t xml:space="preserve"> and Math</w:t>
      </w:r>
      <w:r w:rsidR="0049727B" w:rsidRPr="00817A54">
        <w:rPr>
          <w:rFonts w:ascii="Times New Roman" w:hAnsi="Times New Roman" w:cs="Times New Roman"/>
        </w:rPr>
        <w:t xml:space="preserve"> –</w:t>
      </w:r>
      <w:r w:rsidRPr="00817A54">
        <w:rPr>
          <w:rFonts w:ascii="Times New Roman" w:hAnsi="Times New Roman" w:cs="Times New Roman"/>
        </w:rPr>
        <w:t xml:space="preserve"> </w:t>
      </w:r>
      <w:r w:rsidR="00EB7DE0" w:rsidRPr="00817A54">
        <w:rPr>
          <w:rFonts w:ascii="Times New Roman" w:hAnsi="Times New Roman" w:cs="Times New Roman"/>
        </w:rPr>
        <w:t>This</w:t>
      </w:r>
      <w:r w:rsidRPr="00817A54">
        <w:rPr>
          <w:rFonts w:ascii="Times New Roman" w:hAnsi="Times New Roman" w:cs="Times New Roman"/>
        </w:rPr>
        <w:t xml:space="preserve"> provide</w:t>
      </w:r>
      <w:r w:rsidR="00EB7DE0" w:rsidRPr="00817A54">
        <w:rPr>
          <w:rFonts w:ascii="Times New Roman" w:hAnsi="Times New Roman" w:cs="Times New Roman"/>
        </w:rPr>
        <w:t>s</w:t>
      </w:r>
      <w:r w:rsidRPr="00817A54">
        <w:rPr>
          <w:rFonts w:ascii="Times New Roman" w:hAnsi="Times New Roman" w:cs="Times New Roman"/>
        </w:rPr>
        <w:t xml:space="preserve"> information about </w:t>
      </w:r>
      <w:r w:rsidR="00545A3D" w:rsidRPr="00817A54">
        <w:rPr>
          <w:rFonts w:ascii="Times New Roman" w:hAnsi="Times New Roman" w:cs="Times New Roman"/>
        </w:rPr>
        <w:t xml:space="preserve">the </w:t>
      </w:r>
      <w:r w:rsidRPr="00817A54">
        <w:rPr>
          <w:rFonts w:ascii="Times New Roman" w:hAnsi="Times New Roman" w:cs="Times New Roman"/>
        </w:rPr>
        <w:t>performance of students across the test scale.</w:t>
      </w:r>
      <w:r w:rsidR="00A250DB" w:rsidRPr="00817A54">
        <w:rPr>
          <w:rFonts w:ascii="Times New Roman" w:hAnsi="Times New Roman" w:cs="Times New Roman"/>
        </w:rPr>
        <w:t xml:space="preserve"> </w:t>
      </w:r>
      <w:r w:rsidR="009D0869" w:rsidRPr="00817A54">
        <w:rPr>
          <w:rFonts w:ascii="Times New Roman" w:hAnsi="Times New Roman" w:cs="Times New Roman"/>
        </w:rPr>
        <w:t>A focus on the test scale encourages support for all students, regardless of how close they are to the proficiency line.</w:t>
      </w:r>
    </w:p>
    <w:p w14:paraId="4871479F" w14:textId="072CA8BA" w:rsidR="00963DB6" w:rsidRPr="00817A54" w:rsidRDefault="000D6A29" w:rsidP="000D6A29">
      <w:pPr>
        <w:pStyle w:val="ListParagraph"/>
        <w:numPr>
          <w:ilvl w:val="0"/>
          <w:numId w:val="7"/>
        </w:numPr>
        <w:rPr>
          <w:rFonts w:ascii="Times New Roman" w:hAnsi="Times New Roman" w:cs="Times New Roman"/>
        </w:rPr>
      </w:pPr>
      <w:r w:rsidRPr="00817A54">
        <w:rPr>
          <w:rFonts w:ascii="Times New Roman" w:hAnsi="Times New Roman" w:cs="Times New Roman"/>
        </w:rPr>
        <w:t>Early Grade P</w:t>
      </w:r>
      <w:r w:rsidR="00963DB6" w:rsidRPr="00817A54">
        <w:rPr>
          <w:rFonts w:ascii="Times New Roman" w:hAnsi="Times New Roman" w:cs="Times New Roman"/>
        </w:rPr>
        <w:t>rogress ELA</w:t>
      </w:r>
      <w:r w:rsidRPr="00817A54">
        <w:rPr>
          <w:rFonts w:ascii="Times New Roman" w:hAnsi="Times New Roman" w:cs="Times New Roman"/>
        </w:rPr>
        <w:t xml:space="preserve"> and Math – </w:t>
      </w:r>
      <w:r w:rsidR="00EE2F65" w:rsidRPr="00817A54">
        <w:rPr>
          <w:rFonts w:ascii="Times New Roman" w:hAnsi="Times New Roman" w:cs="Times New Roman"/>
        </w:rPr>
        <w:t xml:space="preserve">This provides </w:t>
      </w:r>
      <w:r w:rsidRPr="00817A54">
        <w:rPr>
          <w:rFonts w:ascii="Times New Roman" w:hAnsi="Times New Roman" w:cs="Times New Roman"/>
        </w:rPr>
        <w:t>information about the extent to which students in traditionally underserved population</w:t>
      </w:r>
      <w:r w:rsidR="009D0869" w:rsidRPr="00817A54">
        <w:rPr>
          <w:rFonts w:ascii="Times New Roman" w:hAnsi="Times New Roman" w:cs="Times New Roman"/>
        </w:rPr>
        <w:t>s meet third grade expectations</w:t>
      </w:r>
      <w:r w:rsidRPr="00817A54">
        <w:rPr>
          <w:rFonts w:ascii="Times New Roman" w:hAnsi="Times New Roman" w:cs="Times New Roman"/>
        </w:rPr>
        <w:t>, which is one of the most critical benchmarks on the way to h</w:t>
      </w:r>
      <w:r w:rsidR="009D0869" w:rsidRPr="00817A54">
        <w:rPr>
          <w:rFonts w:ascii="Times New Roman" w:hAnsi="Times New Roman" w:cs="Times New Roman"/>
        </w:rPr>
        <w:t>igh school graduation. P</w:t>
      </w:r>
      <w:r w:rsidRPr="00817A54">
        <w:rPr>
          <w:rFonts w:ascii="Times New Roman" w:hAnsi="Times New Roman" w:cs="Times New Roman"/>
        </w:rPr>
        <w:t>erformance is weighted by</w:t>
      </w:r>
      <w:r w:rsidR="00C73123" w:rsidRPr="00817A54">
        <w:rPr>
          <w:rFonts w:ascii="Times New Roman" w:hAnsi="Times New Roman" w:cs="Times New Roman"/>
        </w:rPr>
        <w:t xml:space="preserve"> each student</w:t>
      </w:r>
      <w:r w:rsidRPr="00817A54">
        <w:rPr>
          <w:rFonts w:ascii="Times New Roman" w:hAnsi="Times New Roman" w:cs="Times New Roman"/>
        </w:rPr>
        <w:t>’s</w:t>
      </w:r>
      <w:r w:rsidR="00C73123" w:rsidRPr="00817A54">
        <w:rPr>
          <w:rFonts w:ascii="Times New Roman" w:hAnsi="Times New Roman" w:cs="Times New Roman"/>
        </w:rPr>
        <w:t xml:space="preserve"> unique demographics. </w:t>
      </w:r>
      <w:r w:rsidRPr="00817A54">
        <w:rPr>
          <w:rFonts w:ascii="Times New Roman" w:hAnsi="Times New Roman" w:cs="Times New Roman"/>
        </w:rPr>
        <w:t>For instanc</w:t>
      </w:r>
      <w:r w:rsidR="009D0869" w:rsidRPr="00817A54">
        <w:rPr>
          <w:rFonts w:ascii="Times New Roman" w:hAnsi="Times New Roman" w:cs="Times New Roman"/>
        </w:rPr>
        <w:t>e, an African American student</w:t>
      </w:r>
      <w:r w:rsidRPr="00817A54">
        <w:rPr>
          <w:rFonts w:ascii="Times New Roman" w:hAnsi="Times New Roman" w:cs="Times New Roman"/>
        </w:rPr>
        <w:t xml:space="preserve"> receives a different weight than an African American student who is also an English Language Learner. Based on the historical probability of students meeting certain performance thresholds, individual students receive points for meeting or exceeding performance expectations. The information is aggregated at the school level.</w:t>
      </w:r>
    </w:p>
    <w:p w14:paraId="4E080470" w14:textId="77777777" w:rsidR="00817A54" w:rsidRDefault="00817A54" w:rsidP="00963DB6">
      <w:pPr>
        <w:rPr>
          <w:rFonts w:ascii="Times New Roman" w:hAnsi="Times New Roman" w:cs="Times New Roman"/>
          <w:i/>
        </w:rPr>
      </w:pPr>
    </w:p>
    <w:p w14:paraId="5A5BB7AD" w14:textId="6DBB6C35" w:rsidR="00963DB6" w:rsidRPr="00817A54" w:rsidRDefault="00963DB6" w:rsidP="00963DB6">
      <w:pPr>
        <w:rPr>
          <w:rFonts w:ascii="Times New Roman" w:hAnsi="Times New Roman" w:cs="Times New Roman"/>
        </w:rPr>
      </w:pPr>
      <w:r w:rsidRPr="00817A54">
        <w:rPr>
          <w:rFonts w:ascii="Times New Roman" w:hAnsi="Times New Roman" w:cs="Times New Roman"/>
          <w:i/>
        </w:rPr>
        <w:t>Student Progress</w:t>
      </w:r>
    </w:p>
    <w:p w14:paraId="4A3316FA" w14:textId="22B3851A" w:rsidR="00963DB6" w:rsidRPr="00817A54" w:rsidRDefault="00963DB6" w:rsidP="00963DB6">
      <w:pPr>
        <w:pStyle w:val="ListParagraph"/>
        <w:numPr>
          <w:ilvl w:val="0"/>
          <w:numId w:val="8"/>
        </w:numPr>
        <w:rPr>
          <w:rFonts w:ascii="Times New Roman" w:hAnsi="Times New Roman" w:cs="Times New Roman"/>
        </w:rPr>
      </w:pPr>
      <w:r w:rsidRPr="00817A54">
        <w:rPr>
          <w:rFonts w:ascii="Times New Roman" w:hAnsi="Times New Roman" w:cs="Times New Roman"/>
        </w:rPr>
        <w:t>Growth ELA</w:t>
      </w:r>
      <w:r w:rsidR="00C73123" w:rsidRPr="00817A54">
        <w:rPr>
          <w:rFonts w:ascii="Times New Roman" w:hAnsi="Times New Roman" w:cs="Times New Roman"/>
        </w:rPr>
        <w:t xml:space="preserve"> </w:t>
      </w:r>
      <w:r w:rsidR="000D6A29" w:rsidRPr="00817A54">
        <w:rPr>
          <w:rFonts w:ascii="Times New Roman" w:hAnsi="Times New Roman" w:cs="Times New Roman"/>
        </w:rPr>
        <w:t xml:space="preserve">and Math – </w:t>
      </w:r>
      <w:r w:rsidR="00EE2F65" w:rsidRPr="00817A54">
        <w:rPr>
          <w:rFonts w:ascii="Times New Roman" w:hAnsi="Times New Roman" w:cs="Times New Roman"/>
        </w:rPr>
        <w:t xml:space="preserve">This provides </w:t>
      </w:r>
      <w:r w:rsidR="0047413B" w:rsidRPr="00817A54">
        <w:rPr>
          <w:rFonts w:ascii="Times New Roman" w:hAnsi="Times New Roman" w:cs="Times New Roman"/>
        </w:rPr>
        <w:t>the</w:t>
      </w:r>
      <w:r w:rsidR="00F0401C" w:rsidRPr="00817A54">
        <w:rPr>
          <w:rFonts w:ascii="Times New Roman" w:hAnsi="Times New Roman" w:cs="Times New Roman"/>
        </w:rPr>
        <w:t xml:space="preserve"> relative calculation of student progress in ELA </w:t>
      </w:r>
      <w:r w:rsidR="000D6A29" w:rsidRPr="00817A54">
        <w:rPr>
          <w:rFonts w:ascii="Times New Roman" w:hAnsi="Times New Roman" w:cs="Times New Roman"/>
        </w:rPr>
        <w:t xml:space="preserve">and Math </w:t>
      </w:r>
      <w:r w:rsidR="00F0401C" w:rsidRPr="00817A54">
        <w:rPr>
          <w:rFonts w:ascii="Times New Roman" w:hAnsi="Times New Roman" w:cs="Times New Roman"/>
        </w:rPr>
        <w:t xml:space="preserve">over time as compared to their peers at the school level. </w:t>
      </w:r>
      <w:r w:rsidR="00E9087F" w:rsidRPr="00817A54">
        <w:rPr>
          <w:rFonts w:ascii="Times New Roman" w:hAnsi="Times New Roman" w:cs="Times New Roman"/>
        </w:rPr>
        <w:t xml:space="preserve">Growth </w:t>
      </w:r>
      <w:r w:rsidR="00545A3D" w:rsidRPr="00817A54">
        <w:rPr>
          <w:rFonts w:ascii="Times New Roman" w:hAnsi="Times New Roman" w:cs="Times New Roman"/>
        </w:rPr>
        <w:t xml:space="preserve">is </w:t>
      </w:r>
      <w:r w:rsidR="00E9087F" w:rsidRPr="00817A54">
        <w:rPr>
          <w:rFonts w:ascii="Times New Roman" w:hAnsi="Times New Roman" w:cs="Times New Roman"/>
        </w:rPr>
        <w:t>calculated using a value-added model, with c</w:t>
      </w:r>
      <w:r w:rsidR="00F0401C" w:rsidRPr="00817A54">
        <w:rPr>
          <w:rFonts w:ascii="Times New Roman" w:hAnsi="Times New Roman" w:cs="Times New Roman"/>
        </w:rPr>
        <w:t>ontrols for prior assessmen</w:t>
      </w:r>
      <w:r w:rsidR="000D6A29" w:rsidRPr="00817A54">
        <w:rPr>
          <w:rFonts w:ascii="Times New Roman" w:hAnsi="Times New Roman" w:cs="Times New Roman"/>
        </w:rPr>
        <w:t>t</w:t>
      </w:r>
      <w:r w:rsidR="0047413B" w:rsidRPr="00817A54">
        <w:rPr>
          <w:rFonts w:ascii="Times New Roman" w:hAnsi="Times New Roman" w:cs="Times New Roman"/>
        </w:rPr>
        <w:t xml:space="preserve"> history over multiple years, student demographics (i.e., </w:t>
      </w:r>
      <w:r w:rsidR="00F0401C" w:rsidRPr="00817A54">
        <w:rPr>
          <w:rFonts w:ascii="Times New Roman" w:hAnsi="Times New Roman" w:cs="Times New Roman"/>
        </w:rPr>
        <w:t>level of s</w:t>
      </w:r>
      <w:r w:rsidR="000D6A29" w:rsidRPr="00817A54">
        <w:rPr>
          <w:rFonts w:ascii="Times New Roman" w:hAnsi="Times New Roman" w:cs="Times New Roman"/>
        </w:rPr>
        <w:t>p</w:t>
      </w:r>
      <w:r w:rsidR="0047413B" w:rsidRPr="00817A54">
        <w:rPr>
          <w:rFonts w:ascii="Times New Roman" w:hAnsi="Times New Roman" w:cs="Times New Roman"/>
        </w:rPr>
        <w:t>ecial education classification)</w:t>
      </w:r>
      <w:r w:rsidR="00164BDB">
        <w:rPr>
          <w:rFonts w:ascii="Times New Roman" w:hAnsi="Times New Roman" w:cs="Times New Roman"/>
        </w:rPr>
        <w:t>,</w:t>
      </w:r>
      <w:r w:rsidR="0047413B" w:rsidRPr="00817A54">
        <w:rPr>
          <w:rFonts w:ascii="Times New Roman" w:hAnsi="Times New Roman" w:cs="Times New Roman"/>
        </w:rPr>
        <w:t xml:space="preserve"> </w:t>
      </w:r>
      <w:r w:rsidR="00F0401C" w:rsidRPr="00817A54">
        <w:rPr>
          <w:rFonts w:ascii="Times New Roman" w:hAnsi="Times New Roman" w:cs="Times New Roman"/>
        </w:rPr>
        <w:t>and concentration of high-need students.</w:t>
      </w:r>
    </w:p>
    <w:p w14:paraId="45FCE1F4" w14:textId="61E4D041" w:rsidR="00963DB6" w:rsidRPr="00817A54" w:rsidRDefault="00963DB6" w:rsidP="00963DB6">
      <w:pPr>
        <w:pStyle w:val="ListParagraph"/>
        <w:numPr>
          <w:ilvl w:val="0"/>
          <w:numId w:val="8"/>
        </w:numPr>
        <w:rPr>
          <w:rFonts w:ascii="Times New Roman" w:hAnsi="Times New Roman" w:cs="Times New Roman"/>
        </w:rPr>
      </w:pPr>
      <w:r w:rsidRPr="00817A54">
        <w:rPr>
          <w:rFonts w:ascii="Times New Roman" w:hAnsi="Times New Roman" w:cs="Times New Roman"/>
        </w:rPr>
        <w:t>Year-to-year improvement of lowest scoring students</w:t>
      </w:r>
      <w:r w:rsidR="00F0401C" w:rsidRPr="00817A54">
        <w:rPr>
          <w:rFonts w:ascii="Times New Roman" w:hAnsi="Times New Roman" w:cs="Times New Roman"/>
        </w:rPr>
        <w:t xml:space="preserve"> – </w:t>
      </w:r>
      <w:r w:rsidR="00EE2F65" w:rsidRPr="00817A54">
        <w:rPr>
          <w:rFonts w:ascii="Times New Roman" w:hAnsi="Times New Roman" w:cs="Times New Roman"/>
        </w:rPr>
        <w:t>This provides</w:t>
      </w:r>
      <w:r w:rsidR="0047413B" w:rsidRPr="00817A54">
        <w:rPr>
          <w:rFonts w:ascii="Times New Roman" w:hAnsi="Times New Roman" w:cs="Times New Roman"/>
        </w:rPr>
        <w:t xml:space="preserve"> information about relative progress of the lowest performing student cohort. This is measured by the p</w:t>
      </w:r>
      <w:r w:rsidR="00F0401C" w:rsidRPr="00817A54">
        <w:rPr>
          <w:rFonts w:ascii="Times New Roman" w:hAnsi="Times New Roman" w:cs="Times New Roman"/>
        </w:rPr>
        <w:t xml:space="preserve">ercent of students </w:t>
      </w:r>
      <w:r w:rsidR="0047413B" w:rsidRPr="00817A54">
        <w:rPr>
          <w:rFonts w:ascii="Times New Roman" w:hAnsi="Times New Roman" w:cs="Times New Roman"/>
        </w:rPr>
        <w:t xml:space="preserve">(in both ELA and Math) </w:t>
      </w:r>
      <w:r w:rsidR="00F0401C" w:rsidRPr="00817A54">
        <w:rPr>
          <w:rFonts w:ascii="Times New Roman" w:hAnsi="Times New Roman" w:cs="Times New Roman"/>
        </w:rPr>
        <w:t xml:space="preserve">that scored </w:t>
      </w:r>
      <w:r w:rsidR="0047413B" w:rsidRPr="00817A54">
        <w:rPr>
          <w:rFonts w:ascii="Times New Roman" w:hAnsi="Times New Roman" w:cs="Times New Roman"/>
        </w:rPr>
        <w:t>at Achievement Level 1 in the prior</w:t>
      </w:r>
      <w:r w:rsidR="00F0401C" w:rsidRPr="00817A54">
        <w:rPr>
          <w:rFonts w:ascii="Times New Roman" w:hAnsi="Times New Roman" w:cs="Times New Roman"/>
        </w:rPr>
        <w:t xml:space="preserve"> year </w:t>
      </w:r>
      <w:r w:rsidR="0047413B" w:rsidRPr="00817A54">
        <w:rPr>
          <w:rFonts w:ascii="Times New Roman" w:hAnsi="Times New Roman" w:cs="Times New Roman"/>
        </w:rPr>
        <w:t>and who</w:t>
      </w:r>
      <w:r w:rsidR="00F0401C" w:rsidRPr="00817A54">
        <w:rPr>
          <w:rFonts w:ascii="Times New Roman" w:hAnsi="Times New Roman" w:cs="Times New Roman"/>
        </w:rPr>
        <w:t xml:space="preserve"> demonstr</w:t>
      </w:r>
      <w:r w:rsidR="009656DD">
        <w:rPr>
          <w:rFonts w:ascii="Times New Roman" w:hAnsi="Times New Roman" w:cs="Times New Roman"/>
        </w:rPr>
        <w:t>ate greater than one</w:t>
      </w:r>
      <w:r w:rsidR="0047413B" w:rsidRPr="00817A54">
        <w:rPr>
          <w:rFonts w:ascii="Times New Roman" w:hAnsi="Times New Roman" w:cs="Times New Roman"/>
        </w:rPr>
        <w:t xml:space="preserve"> Achievement L</w:t>
      </w:r>
      <w:r w:rsidR="00F0401C" w:rsidRPr="00817A54">
        <w:rPr>
          <w:rFonts w:ascii="Times New Roman" w:hAnsi="Times New Roman" w:cs="Times New Roman"/>
        </w:rPr>
        <w:t xml:space="preserve">evel improvement in scale score </w:t>
      </w:r>
      <w:r w:rsidR="0047413B" w:rsidRPr="00817A54">
        <w:rPr>
          <w:rFonts w:ascii="Times New Roman" w:hAnsi="Times New Roman" w:cs="Times New Roman"/>
        </w:rPr>
        <w:t xml:space="preserve">(for instance, a low AL1 in year x-1 tests at a mid AL2 in year x). </w:t>
      </w:r>
      <w:r w:rsidR="009D0869" w:rsidRPr="00817A54">
        <w:rPr>
          <w:rFonts w:ascii="Times New Roman" w:hAnsi="Times New Roman" w:cs="Times New Roman"/>
        </w:rPr>
        <w:t>Again, t</w:t>
      </w:r>
      <w:r w:rsidR="0047413B" w:rsidRPr="00817A54">
        <w:rPr>
          <w:rFonts w:ascii="Times New Roman" w:hAnsi="Times New Roman" w:cs="Times New Roman"/>
        </w:rPr>
        <w:t xml:space="preserve">he focus on scale improvement is intentional so that this indicator is not misconstrued as encouraging focus on students at the bubble, to the detriment of other low performing students. </w:t>
      </w:r>
      <w:r w:rsidR="00545A3D" w:rsidRPr="00817A54">
        <w:rPr>
          <w:rFonts w:ascii="Times New Roman" w:hAnsi="Times New Roman" w:cs="Times New Roman"/>
        </w:rPr>
        <w:t>Any school with fewer than 2</w:t>
      </w:r>
      <w:r w:rsidR="00A250DB" w:rsidRPr="00817A54">
        <w:rPr>
          <w:rFonts w:ascii="Times New Roman" w:hAnsi="Times New Roman" w:cs="Times New Roman"/>
        </w:rPr>
        <w:t xml:space="preserve">0 students scoring </w:t>
      </w:r>
      <w:r w:rsidR="00545A3D" w:rsidRPr="00817A54">
        <w:rPr>
          <w:rFonts w:ascii="Times New Roman" w:hAnsi="Times New Roman" w:cs="Times New Roman"/>
        </w:rPr>
        <w:t>at the AL1 level will have its 2</w:t>
      </w:r>
      <w:r w:rsidR="00A250DB" w:rsidRPr="00817A54">
        <w:rPr>
          <w:rFonts w:ascii="Times New Roman" w:hAnsi="Times New Roman" w:cs="Times New Roman"/>
        </w:rPr>
        <w:t>0 lowest performing students reviewed using a similar methodology.</w:t>
      </w:r>
    </w:p>
    <w:p w14:paraId="5F301340" w14:textId="33B549BB" w:rsidR="0047413B" w:rsidRPr="00817A54" w:rsidRDefault="00722796" w:rsidP="00963DB6">
      <w:pPr>
        <w:pStyle w:val="ListParagraph"/>
        <w:numPr>
          <w:ilvl w:val="0"/>
          <w:numId w:val="8"/>
        </w:numPr>
        <w:rPr>
          <w:rFonts w:ascii="Times New Roman" w:hAnsi="Times New Roman" w:cs="Times New Roman"/>
        </w:rPr>
      </w:pPr>
      <w:r w:rsidRPr="00817A54">
        <w:rPr>
          <w:rFonts w:ascii="Times New Roman" w:hAnsi="Times New Roman" w:cs="Times New Roman"/>
        </w:rPr>
        <w:t>Maintenance of</w:t>
      </w:r>
      <w:r w:rsidR="00A250DB" w:rsidRPr="00817A54">
        <w:rPr>
          <w:rFonts w:ascii="Times New Roman" w:hAnsi="Times New Roman" w:cs="Times New Roman"/>
        </w:rPr>
        <w:t xml:space="preserve"> Proficiency </w:t>
      </w:r>
      <w:r w:rsidRPr="00817A54">
        <w:rPr>
          <w:rFonts w:ascii="Times New Roman" w:hAnsi="Times New Roman" w:cs="Times New Roman"/>
        </w:rPr>
        <w:t xml:space="preserve">– </w:t>
      </w:r>
      <w:r w:rsidR="00EE2F65" w:rsidRPr="00817A54">
        <w:rPr>
          <w:rFonts w:ascii="Times New Roman" w:hAnsi="Times New Roman" w:cs="Times New Roman"/>
        </w:rPr>
        <w:t xml:space="preserve">This provides </w:t>
      </w:r>
      <w:r w:rsidRPr="00817A54">
        <w:rPr>
          <w:rFonts w:ascii="Times New Roman" w:hAnsi="Times New Roman" w:cs="Times New Roman"/>
        </w:rPr>
        <w:t xml:space="preserve">information about the percentage of students currently proficient who are likely to meet the proficiency standard in the future. This is </w:t>
      </w:r>
      <w:r w:rsidR="009D0869" w:rsidRPr="00817A54">
        <w:rPr>
          <w:rFonts w:ascii="Times New Roman" w:hAnsi="Times New Roman" w:cs="Times New Roman"/>
        </w:rPr>
        <w:t>measured</w:t>
      </w:r>
      <w:r w:rsidRPr="00817A54">
        <w:rPr>
          <w:rFonts w:ascii="Times New Roman" w:hAnsi="Times New Roman" w:cs="Times New Roman"/>
        </w:rPr>
        <w:t xml:space="preserve"> by calculating growth-to-proficiency for any student that met proficiency in the current school year. The proficiency target is established for three school grades in the future (or the 11</w:t>
      </w:r>
      <w:r w:rsidRPr="00817A54">
        <w:rPr>
          <w:rFonts w:ascii="Times New Roman" w:hAnsi="Times New Roman" w:cs="Times New Roman"/>
          <w:vertAlign w:val="superscript"/>
        </w:rPr>
        <w:t>th</w:t>
      </w:r>
      <w:r w:rsidRPr="00817A54">
        <w:rPr>
          <w:rFonts w:ascii="Times New Roman" w:hAnsi="Times New Roman" w:cs="Times New Roman"/>
        </w:rPr>
        <w:t xml:space="preserve"> grade).  </w:t>
      </w:r>
    </w:p>
    <w:p w14:paraId="7B7740B0" w14:textId="6E33F5CF" w:rsidR="00963DB6" w:rsidRPr="00817A54" w:rsidRDefault="00F0401C" w:rsidP="00A250DB">
      <w:pPr>
        <w:pStyle w:val="ListParagraph"/>
        <w:numPr>
          <w:ilvl w:val="0"/>
          <w:numId w:val="8"/>
        </w:numPr>
        <w:rPr>
          <w:rFonts w:ascii="Times New Roman" w:hAnsi="Times New Roman" w:cs="Times New Roman"/>
        </w:rPr>
      </w:pPr>
      <w:r w:rsidRPr="00817A54">
        <w:rPr>
          <w:rFonts w:ascii="Times New Roman" w:hAnsi="Times New Roman" w:cs="Times New Roman"/>
        </w:rPr>
        <w:t xml:space="preserve">English-language proficiency improvement – </w:t>
      </w:r>
      <w:r w:rsidR="00EE2F65" w:rsidRPr="00817A54">
        <w:rPr>
          <w:rFonts w:ascii="Times New Roman" w:hAnsi="Times New Roman" w:cs="Times New Roman"/>
        </w:rPr>
        <w:t xml:space="preserve">This provides </w:t>
      </w:r>
      <w:r w:rsidR="00656BB8" w:rsidRPr="00817A54">
        <w:rPr>
          <w:rFonts w:ascii="Times New Roman" w:hAnsi="Times New Roman" w:cs="Times New Roman"/>
        </w:rPr>
        <w:t>information about the progress students make each year on the path to English-language proficiency. This is measured by the p</w:t>
      </w:r>
      <w:r w:rsidRPr="00817A54">
        <w:rPr>
          <w:rFonts w:ascii="Times New Roman" w:hAnsi="Times New Roman" w:cs="Times New Roman"/>
        </w:rPr>
        <w:t xml:space="preserve">ercent of students </w:t>
      </w:r>
      <w:r w:rsidR="00656BB8" w:rsidRPr="00817A54">
        <w:rPr>
          <w:rFonts w:ascii="Times New Roman" w:hAnsi="Times New Roman" w:cs="Times New Roman"/>
        </w:rPr>
        <w:t>that increase their score on the ACCESS assessment by at least one level.</w:t>
      </w:r>
      <w:r w:rsidR="009D0869" w:rsidRPr="00817A54">
        <w:rPr>
          <w:rFonts w:ascii="Times New Roman" w:hAnsi="Times New Roman" w:cs="Times New Roman"/>
        </w:rPr>
        <w:t xml:space="preserve"> </w:t>
      </w:r>
    </w:p>
    <w:p w14:paraId="445A92FB" w14:textId="77777777" w:rsidR="00963DB6" w:rsidRPr="00817A54" w:rsidRDefault="00963DB6" w:rsidP="00963DB6">
      <w:pPr>
        <w:rPr>
          <w:rFonts w:ascii="Times New Roman" w:hAnsi="Times New Roman" w:cs="Times New Roman"/>
        </w:rPr>
      </w:pPr>
    </w:p>
    <w:p w14:paraId="24D4D0E1" w14:textId="322D6E36" w:rsidR="00963DB6" w:rsidRPr="00817A54" w:rsidRDefault="00963DB6" w:rsidP="00963DB6">
      <w:pPr>
        <w:rPr>
          <w:rFonts w:ascii="Times New Roman" w:hAnsi="Times New Roman" w:cs="Times New Roman"/>
        </w:rPr>
      </w:pPr>
      <w:r w:rsidRPr="00817A54">
        <w:rPr>
          <w:rFonts w:ascii="Times New Roman" w:hAnsi="Times New Roman" w:cs="Times New Roman"/>
          <w:i/>
        </w:rPr>
        <w:t>On Track</w:t>
      </w:r>
      <w:r w:rsidR="00100555" w:rsidRPr="00817A54">
        <w:rPr>
          <w:rFonts w:ascii="Times New Roman" w:hAnsi="Times New Roman" w:cs="Times New Roman"/>
          <w:i/>
        </w:rPr>
        <w:t xml:space="preserve"> to Graduation</w:t>
      </w:r>
    </w:p>
    <w:p w14:paraId="6AF7C50E" w14:textId="30E62AC5" w:rsidR="00963DB6" w:rsidRPr="00817A54" w:rsidRDefault="00963DB6" w:rsidP="00963DB6">
      <w:pPr>
        <w:pStyle w:val="ListParagraph"/>
        <w:numPr>
          <w:ilvl w:val="0"/>
          <w:numId w:val="9"/>
        </w:numPr>
        <w:rPr>
          <w:rFonts w:ascii="Times New Roman" w:hAnsi="Times New Roman" w:cs="Times New Roman"/>
        </w:rPr>
      </w:pPr>
      <w:r w:rsidRPr="00817A54">
        <w:rPr>
          <w:rFonts w:ascii="Times New Roman" w:hAnsi="Times New Roman" w:cs="Times New Roman"/>
        </w:rPr>
        <w:t>Chronic absenteeism</w:t>
      </w:r>
      <w:r w:rsidR="00F0401C" w:rsidRPr="00817A54">
        <w:rPr>
          <w:rFonts w:ascii="Times New Roman" w:hAnsi="Times New Roman" w:cs="Times New Roman"/>
        </w:rPr>
        <w:t xml:space="preserve"> – </w:t>
      </w:r>
      <w:r w:rsidR="00EE2F65" w:rsidRPr="00817A54">
        <w:rPr>
          <w:rFonts w:ascii="Times New Roman" w:hAnsi="Times New Roman" w:cs="Times New Roman"/>
        </w:rPr>
        <w:t xml:space="preserve">This provides </w:t>
      </w:r>
      <w:r w:rsidR="003870D0" w:rsidRPr="00817A54">
        <w:rPr>
          <w:rFonts w:ascii="Times New Roman" w:hAnsi="Times New Roman" w:cs="Times New Roman"/>
        </w:rPr>
        <w:t xml:space="preserve">information on the percent of students that are missing substantial amount of school time. Students that miss </w:t>
      </w:r>
      <w:r w:rsidR="00F0401C" w:rsidRPr="00817A54">
        <w:rPr>
          <w:rFonts w:ascii="Times New Roman" w:hAnsi="Times New Roman" w:cs="Times New Roman"/>
        </w:rPr>
        <w:t>greater than 18 school days</w:t>
      </w:r>
      <w:r w:rsidR="003870D0" w:rsidRPr="00817A54">
        <w:rPr>
          <w:rFonts w:ascii="Times New Roman" w:hAnsi="Times New Roman" w:cs="Times New Roman"/>
        </w:rPr>
        <w:t xml:space="preserve"> are considerably more likely to struggle in school and fail to graduate on time.</w:t>
      </w:r>
    </w:p>
    <w:p w14:paraId="6CA686E6" w14:textId="688DE465" w:rsidR="00963DB6" w:rsidRPr="00817A54" w:rsidRDefault="00963DB6" w:rsidP="00963DB6">
      <w:pPr>
        <w:pStyle w:val="ListParagraph"/>
        <w:numPr>
          <w:ilvl w:val="0"/>
          <w:numId w:val="9"/>
        </w:numPr>
        <w:rPr>
          <w:rFonts w:ascii="Times New Roman" w:hAnsi="Times New Roman" w:cs="Times New Roman"/>
        </w:rPr>
      </w:pPr>
      <w:r w:rsidRPr="00817A54">
        <w:rPr>
          <w:rFonts w:ascii="Times New Roman" w:hAnsi="Times New Roman" w:cs="Times New Roman"/>
        </w:rPr>
        <w:t>Core course completion</w:t>
      </w:r>
      <w:r w:rsidR="00F0401C" w:rsidRPr="00817A54">
        <w:rPr>
          <w:rFonts w:ascii="Times New Roman" w:hAnsi="Times New Roman" w:cs="Times New Roman"/>
        </w:rPr>
        <w:t xml:space="preserve"> – </w:t>
      </w:r>
      <w:r w:rsidR="00EE2F65" w:rsidRPr="00817A54">
        <w:rPr>
          <w:rFonts w:ascii="Times New Roman" w:hAnsi="Times New Roman" w:cs="Times New Roman"/>
        </w:rPr>
        <w:t xml:space="preserve">This provides </w:t>
      </w:r>
      <w:r w:rsidR="003870D0" w:rsidRPr="00817A54">
        <w:rPr>
          <w:rFonts w:ascii="Times New Roman" w:hAnsi="Times New Roman" w:cs="Times New Roman"/>
        </w:rPr>
        <w:t>information on the p</w:t>
      </w:r>
      <w:r w:rsidR="00F0401C" w:rsidRPr="00817A54">
        <w:rPr>
          <w:rFonts w:ascii="Times New Roman" w:hAnsi="Times New Roman" w:cs="Times New Roman"/>
        </w:rPr>
        <w:t>ercent of st</w:t>
      </w:r>
      <w:r w:rsidR="003870D0" w:rsidRPr="00817A54">
        <w:rPr>
          <w:rFonts w:ascii="Times New Roman" w:hAnsi="Times New Roman" w:cs="Times New Roman"/>
        </w:rPr>
        <w:t>udents in grades 6-8 that pass</w:t>
      </w:r>
      <w:r w:rsidR="00F0401C" w:rsidRPr="00817A54">
        <w:rPr>
          <w:rFonts w:ascii="Times New Roman" w:hAnsi="Times New Roman" w:cs="Times New Roman"/>
        </w:rPr>
        <w:t xml:space="preserve"> all </w:t>
      </w:r>
      <w:r w:rsidR="003870D0" w:rsidRPr="00817A54">
        <w:rPr>
          <w:rFonts w:ascii="Times New Roman" w:hAnsi="Times New Roman" w:cs="Times New Roman"/>
        </w:rPr>
        <w:t xml:space="preserve">of their required </w:t>
      </w:r>
      <w:r w:rsidR="00F0401C" w:rsidRPr="00817A54">
        <w:rPr>
          <w:rFonts w:ascii="Times New Roman" w:hAnsi="Times New Roman" w:cs="Times New Roman"/>
        </w:rPr>
        <w:t>core courses (i.e., ELA, Math, Science and Social Studies)</w:t>
      </w:r>
      <w:r w:rsidR="003870D0" w:rsidRPr="00817A54">
        <w:rPr>
          <w:rFonts w:ascii="Times New Roman" w:hAnsi="Times New Roman" w:cs="Times New Roman"/>
        </w:rPr>
        <w:t>. Failing a core course in middle school increases the likelihood that a student may not graduate on time.</w:t>
      </w:r>
    </w:p>
    <w:p w14:paraId="4B922023" w14:textId="136F408D" w:rsidR="00963DB6" w:rsidRPr="00817A54" w:rsidRDefault="00963DB6" w:rsidP="00963DB6">
      <w:pPr>
        <w:pStyle w:val="ListParagraph"/>
        <w:numPr>
          <w:ilvl w:val="0"/>
          <w:numId w:val="9"/>
        </w:numPr>
        <w:rPr>
          <w:rFonts w:ascii="Times New Roman" w:hAnsi="Times New Roman" w:cs="Times New Roman"/>
        </w:rPr>
      </w:pPr>
      <w:r w:rsidRPr="00817A54">
        <w:rPr>
          <w:rFonts w:ascii="Times New Roman" w:hAnsi="Times New Roman" w:cs="Times New Roman"/>
        </w:rPr>
        <w:t>Algebra I completion</w:t>
      </w:r>
      <w:r w:rsidR="00F0401C" w:rsidRPr="00817A54">
        <w:rPr>
          <w:rFonts w:ascii="Times New Roman" w:hAnsi="Times New Roman" w:cs="Times New Roman"/>
        </w:rPr>
        <w:t xml:space="preserve"> – </w:t>
      </w:r>
      <w:r w:rsidR="00EE2F65" w:rsidRPr="00817A54">
        <w:rPr>
          <w:rFonts w:ascii="Times New Roman" w:hAnsi="Times New Roman" w:cs="Times New Roman"/>
        </w:rPr>
        <w:t xml:space="preserve">This provides </w:t>
      </w:r>
      <w:r w:rsidR="003870D0" w:rsidRPr="00817A54">
        <w:rPr>
          <w:rFonts w:ascii="Times New Roman" w:hAnsi="Times New Roman" w:cs="Times New Roman"/>
        </w:rPr>
        <w:t>information about the rigor of student course taking. This is measured by the p</w:t>
      </w:r>
      <w:r w:rsidR="00F0401C" w:rsidRPr="00817A54">
        <w:rPr>
          <w:rFonts w:ascii="Times New Roman" w:hAnsi="Times New Roman" w:cs="Times New Roman"/>
        </w:rPr>
        <w:t>ercent of students earning credit in Algebra I</w:t>
      </w:r>
      <w:r w:rsidR="003870D0" w:rsidRPr="00817A54">
        <w:rPr>
          <w:rFonts w:ascii="Times New Roman" w:hAnsi="Times New Roman" w:cs="Times New Roman"/>
        </w:rPr>
        <w:t xml:space="preserve"> before the end of 8</w:t>
      </w:r>
      <w:r w:rsidR="003870D0" w:rsidRPr="00817A54">
        <w:rPr>
          <w:rFonts w:ascii="Times New Roman" w:hAnsi="Times New Roman" w:cs="Times New Roman"/>
          <w:vertAlign w:val="superscript"/>
        </w:rPr>
        <w:t>th</w:t>
      </w:r>
      <w:r w:rsidR="003870D0" w:rsidRPr="00817A54">
        <w:rPr>
          <w:rFonts w:ascii="Times New Roman" w:hAnsi="Times New Roman" w:cs="Times New Roman"/>
        </w:rPr>
        <w:t xml:space="preserve"> grade. Students that complete Algebra I before high school are more likely to </w:t>
      </w:r>
      <w:r w:rsidR="00100555" w:rsidRPr="00817A54">
        <w:rPr>
          <w:rFonts w:ascii="Times New Roman" w:hAnsi="Times New Roman" w:cs="Times New Roman"/>
        </w:rPr>
        <w:t>complete rigorous coursework in high school and ultimately move on to education and training beyond high school.</w:t>
      </w:r>
    </w:p>
    <w:p w14:paraId="5558A3CF" w14:textId="77777777" w:rsidR="00415513" w:rsidRPr="00817A54" w:rsidRDefault="00415513" w:rsidP="00415513">
      <w:pPr>
        <w:rPr>
          <w:rFonts w:ascii="Times New Roman" w:hAnsi="Times New Roman" w:cs="Times New Roman"/>
        </w:rPr>
      </w:pPr>
    </w:p>
    <w:p w14:paraId="5D094ED7" w14:textId="77777777" w:rsidR="00EE2F65" w:rsidRPr="00817A54" w:rsidRDefault="00EE2F65" w:rsidP="00415513">
      <w:pPr>
        <w:rPr>
          <w:rFonts w:ascii="Times New Roman" w:hAnsi="Times New Roman" w:cs="Times New Roman"/>
        </w:rPr>
      </w:pPr>
    </w:p>
    <w:p w14:paraId="37E16F77" w14:textId="2E0C2077" w:rsidR="00963DB6" w:rsidRPr="00817A54" w:rsidRDefault="00963DB6" w:rsidP="00415513">
      <w:pPr>
        <w:rPr>
          <w:rFonts w:ascii="Times New Roman" w:hAnsi="Times New Roman" w:cs="Times New Roman"/>
        </w:rPr>
      </w:pPr>
      <w:r w:rsidRPr="00817A54">
        <w:rPr>
          <w:rFonts w:ascii="Times New Roman" w:hAnsi="Times New Roman" w:cs="Times New Roman"/>
          <w:b/>
          <w:u w:val="single"/>
        </w:rPr>
        <w:t>Weights</w:t>
      </w:r>
    </w:p>
    <w:p w14:paraId="5E7DFA93" w14:textId="2F28FFB8" w:rsidR="00963DB6" w:rsidRPr="00817A54" w:rsidRDefault="00963DB6" w:rsidP="00415513">
      <w:pPr>
        <w:rPr>
          <w:rFonts w:ascii="Times New Roman" w:hAnsi="Times New Roman" w:cs="Times New Roman"/>
        </w:rPr>
      </w:pPr>
      <w:r w:rsidRPr="00817A54">
        <w:rPr>
          <w:rFonts w:ascii="Times New Roman" w:hAnsi="Times New Roman" w:cs="Times New Roman"/>
        </w:rPr>
        <w:t xml:space="preserve">The </w:t>
      </w:r>
      <w:r w:rsidR="00656BB8" w:rsidRPr="00817A54">
        <w:rPr>
          <w:rFonts w:ascii="Times New Roman" w:hAnsi="Times New Roman" w:cs="Times New Roman"/>
        </w:rPr>
        <w:t xml:space="preserve">categories and individual indicators receive the following </w:t>
      </w:r>
      <w:r w:rsidRPr="00817A54">
        <w:rPr>
          <w:rFonts w:ascii="Times New Roman" w:hAnsi="Times New Roman" w:cs="Times New Roman"/>
        </w:rPr>
        <w:t>weights</w:t>
      </w:r>
      <w:r w:rsidR="009D0869" w:rsidRPr="00817A54">
        <w:rPr>
          <w:rFonts w:ascii="Times New Roman" w:hAnsi="Times New Roman" w:cs="Times New Roman"/>
        </w:rPr>
        <w:t>, depending on the school’s grade configuration</w:t>
      </w:r>
      <w:r w:rsidR="00EE2F65" w:rsidRPr="00817A54">
        <w:rPr>
          <w:rFonts w:ascii="Times New Roman" w:hAnsi="Times New Roman" w:cs="Times New Roman"/>
        </w:rPr>
        <w:t xml:space="preserve"> (for the purposes of ratings, schools are divided into 3 categories: Elementary (K-5), Middle (6-8) and K-8)</w:t>
      </w:r>
      <w:r w:rsidRPr="00817A54">
        <w:rPr>
          <w:rFonts w:ascii="Times New Roman" w:hAnsi="Times New Roman" w:cs="Times New Roman"/>
        </w:rPr>
        <w:t>:</w:t>
      </w:r>
    </w:p>
    <w:p w14:paraId="1A283AF6" w14:textId="77777777" w:rsidR="00DC5545" w:rsidRPr="00817A54" w:rsidRDefault="00DC5545" w:rsidP="00415513">
      <w:pPr>
        <w:rPr>
          <w:rFonts w:ascii="Times New Roman" w:hAnsi="Times New Roman" w:cs="Times New Roman"/>
        </w:rPr>
      </w:pPr>
    </w:p>
    <w:tbl>
      <w:tblPr>
        <w:tblStyle w:val="TableGrid"/>
        <w:tblW w:w="0" w:type="auto"/>
        <w:tblLook w:val="04A0" w:firstRow="1" w:lastRow="0" w:firstColumn="1" w:lastColumn="0" w:noHBand="0" w:noVBand="1"/>
      </w:tblPr>
      <w:tblGrid>
        <w:gridCol w:w="2214"/>
        <w:gridCol w:w="2214"/>
        <w:gridCol w:w="2214"/>
        <w:gridCol w:w="2214"/>
      </w:tblGrid>
      <w:tr w:rsidR="009D0869" w:rsidRPr="00817A54" w14:paraId="56E87A95" w14:textId="77777777" w:rsidTr="00817A54">
        <w:tc>
          <w:tcPr>
            <w:tcW w:w="2214" w:type="dxa"/>
            <w:shd w:val="clear" w:color="auto" w:fill="D9D9D9" w:themeFill="background1" w:themeFillShade="D9"/>
          </w:tcPr>
          <w:p w14:paraId="6C018C60" w14:textId="77777777" w:rsidR="009D0869" w:rsidRPr="00817A54" w:rsidRDefault="009D0869" w:rsidP="00415513">
            <w:pPr>
              <w:rPr>
                <w:rFonts w:ascii="Times New Roman" w:hAnsi="Times New Roman" w:cs="Times New Roman"/>
                <w:i/>
              </w:rPr>
            </w:pPr>
          </w:p>
        </w:tc>
        <w:tc>
          <w:tcPr>
            <w:tcW w:w="6642" w:type="dxa"/>
            <w:gridSpan w:val="3"/>
            <w:shd w:val="clear" w:color="auto" w:fill="D9D9D9" w:themeFill="background1" w:themeFillShade="D9"/>
          </w:tcPr>
          <w:p w14:paraId="05924187" w14:textId="0EF043CE" w:rsidR="009D0869" w:rsidRPr="00817A54" w:rsidRDefault="009D0869" w:rsidP="009D0869">
            <w:pPr>
              <w:jc w:val="center"/>
              <w:rPr>
                <w:rFonts w:ascii="Times New Roman" w:hAnsi="Times New Roman" w:cs="Times New Roman"/>
                <w:i/>
              </w:rPr>
            </w:pPr>
            <w:r w:rsidRPr="00817A54">
              <w:rPr>
                <w:rFonts w:ascii="Times New Roman" w:hAnsi="Times New Roman" w:cs="Times New Roman"/>
                <w:i/>
              </w:rPr>
              <w:t>Points Possible</w:t>
            </w:r>
          </w:p>
        </w:tc>
      </w:tr>
      <w:tr w:rsidR="00DC5545" w:rsidRPr="00817A54" w14:paraId="4839BA47" w14:textId="77777777" w:rsidTr="00817A54">
        <w:tc>
          <w:tcPr>
            <w:tcW w:w="2214" w:type="dxa"/>
            <w:shd w:val="clear" w:color="auto" w:fill="D9D9D9" w:themeFill="background1" w:themeFillShade="D9"/>
          </w:tcPr>
          <w:p w14:paraId="2FB39C38" w14:textId="37A0038A" w:rsidR="00DC5545" w:rsidRPr="00817A54" w:rsidRDefault="00DC5545" w:rsidP="00415513">
            <w:pPr>
              <w:rPr>
                <w:rFonts w:ascii="Times New Roman" w:hAnsi="Times New Roman" w:cs="Times New Roman"/>
                <w:i/>
              </w:rPr>
            </w:pPr>
            <w:r w:rsidRPr="00817A54">
              <w:rPr>
                <w:rFonts w:ascii="Times New Roman" w:hAnsi="Times New Roman" w:cs="Times New Roman"/>
                <w:i/>
              </w:rPr>
              <w:t>Metric</w:t>
            </w:r>
          </w:p>
        </w:tc>
        <w:tc>
          <w:tcPr>
            <w:tcW w:w="2214" w:type="dxa"/>
            <w:shd w:val="clear" w:color="auto" w:fill="D9D9D9" w:themeFill="background1" w:themeFillShade="D9"/>
          </w:tcPr>
          <w:p w14:paraId="187CCE03" w14:textId="7C1B49F0" w:rsidR="00DC5545" w:rsidRPr="00817A54" w:rsidRDefault="00DC5545" w:rsidP="00415513">
            <w:pPr>
              <w:rPr>
                <w:rFonts w:ascii="Times New Roman" w:hAnsi="Times New Roman" w:cs="Times New Roman"/>
                <w:i/>
              </w:rPr>
            </w:pPr>
            <w:r w:rsidRPr="00817A54">
              <w:rPr>
                <w:rFonts w:ascii="Times New Roman" w:hAnsi="Times New Roman" w:cs="Times New Roman"/>
                <w:i/>
              </w:rPr>
              <w:t>Elementary</w:t>
            </w:r>
          </w:p>
        </w:tc>
        <w:tc>
          <w:tcPr>
            <w:tcW w:w="2214" w:type="dxa"/>
            <w:shd w:val="clear" w:color="auto" w:fill="D9D9D9" w:themeFill="background1" w:themeFillShade="D9"/>
          </w:tcPr>
          <w:p w14:paraId="06F80F60" w14:textId="3DF068E9" w:rsidR="00DC5545" w:rsidRPr="00817A54" w:rsidRDefault="00DC5545" w:rsidP="00415513">
            <w:pPr>
              <w:rPr>
                <w:rFonts w:ascii="Times New Roman" w:hAnsi="Times New Roman" w:cs="Times New Roman"/>
                <w:i/>
              </w:rPr>
            </w:pPr>
            <w:r w:rsidRPr="00817A54">
              <w:rPr>
                <w:rFonts w:ascii="Times New Roman" w:hAnsi="Times New Roman" w:cs="Times New Roman"/>
                <w:i/>
              </w:rPr>
              <w:t>Middle</w:t>
            </w:r>
          </w:p>
        </w:tc>
        <w:tc>
          <w:tcPr>
            <w:tcW w:w="2214" w:type="dxa"/>
            <w:shd w:val="clear" w:color="auto" w:fill="D9D9D9" w:themeFill="background1" w:themeFillShade="D9"/>
          </w:tcPr>
          <w:p w14:paraId="757297E2" w14:textId="4AF57BB3" w:rsidR="00DC5545" w:rsidRPr="00817A54" w:rsidRDefault="00DC5545" w:rsidP="00415513">
            <w:pPr>
              <w:rPr>
                <w:rFonts w:ascii="Times New Roman" w:hAnsi="Times New Roman" w:cs="Times New Roman"/>
                <w:i/>
              </w:rPr>
            </w:pPr>
            <w:r w:rsidRPr="00817A54">
              <w:rPr>
                <w:rFonts w:ascii="Times New Roman" w:hAnsi="Times New Roman" w:cs="Times New Roman"/>
                <w:i/>
              </w:rPr>
              <w:t>K-8</w:t>
            </w:r>
          </w:p>
        </w:tc>
      </w:tr>
      <w:tr w:rsidR="00DC5545" w:rsidRPr="00817A54" w14:paraId="0D173001" w14:textId="77777777" w:rsidTr="00817A54">
        <w:tc>
          <w:tcPr>
            <w:tcW w:w="2214" w:type="dxa"/>
          </w:tcPr>
          <w:p w14:paraId="69AC1553" w14:textId="46975FB0" w:rsidR="00DC5545" w:rsidRPr="00817A54" w:rsidRDefault="00DC5545" w:rsidP="00415513">
            <w:pPr>
              <w:rPr>
                <w:rFonts w:ascii="Times New Roman" w:hAnsi="Times New Roman" w:cs="Times New Roman"/>
                <w:b/>
              </w:rPr>
            </w:pPr>
            <w:r w:rsidRPr="00817A54">
              <w:rPr>
                <w:rFonts w:ascii="Times New Roman" w:hAnsi="Times New Roman" w:cs="Times New Roman"/>
                <w:b/>
              </w:rPr>
              <w:t>Student Achievement</w:t>
            </w:r>
          </w:p>
        </w:tc>
        <w:tc>
          <w:tcPr>
            <w:tcW w:w="2214" w:type="dxa"/>
          </w:tcPr>
          <w:p w14:paraId="09BB01B3" w14:textId="6EC04B21" w:rsidR="00DC5545" w:rsidRPr="00817A54" w:rsidRDefault="00996163" w:rsidP="00415513">
            <w:pPr>
              <w:rPr>
                <w:rFonts w:ascii="Times New Roman" w:hAnsi="Times New Roman" w:cs="Times New Roman"/>
                <w:b/>
              </w:rPr>
            </w:pPr>
            <w:r w:rsidRPr="00817A54">
              <w:rPr>
                <w:rFonts w:ascii="Times New Roman" w:hAnsi="Times New Roman" w:cs="Times New Roman"/>
                <w:b/>
              </w:rPr>
              <w:t>3</w:t>
            </w:r>
            <w:r w:rsidR="0085208A" w:rsidRPr="00817A54">
              <w:rPr>
                <w:rFonts w:ascii="Times New Roman" w:hAnsi="Times New Roman" w:cs="Times New Roman"/>
                <w:b/>
              </w:rPr>
              <w:t>0</w:t>
            </w:r>
          </w:p>
        </w:tc>
        <w:tc>
          <w:tcPr>
            <w:tcW w:w="2214" w:type="dxa"/>
          </w:tcPr>
          <w:p w14:paraId="663CDCC2" w14:textId="6FDB4461" w:rsidR="00DC5545" w:rsidRPr="00817A54" w:rsidRDefault="0085208A" w:rsidP="00415513">
            <w:pPr>
              <w:rPr>
                <w:rFonts w:ascii="Times New Roman" w:hAnsi="Times New Roman" w:cs="Times New Roman"/>
                <w:b/>
              </w:rPr>
            </w:pPr>
            <w:r w:rsidRPr="00817A54">
              <w:rPr>
                <w:rFonts w:ascii="Times New Roman" w:hAnsi="Times New Roman" w:cs="Times New Roman"/>
                <w:b/>
              </w:rPr>
              <w:t>25</w:t>
            </w:r>
          </w:p>
        </w:tc>
        <w:tc>
          <w:tcPr>
            <w:tcW w:w="2214" w:type="dxa"/>
          </w:tcPr>
          <w:p w14:paraId="47EDE92D" w14:textId="4A0539F0" w:rsidR="00DC5545" w:rsidRPr="00817A54" w:rsidRDefault="0085208A" w:rsidP="00415513">
            <w:pPr>
              <w:rPr>
                <w:rFonts w:ascii="Times New Roman" w:hAnsi="Times New Roman" w:cs="Times New Roman"/>
                <w:b/>
              </w:rPr>
            </w:pPr>
            <w:r w:rsidRPr="00817A54">
              <w:rPr>
                <w:rFonts w:ascii="Times New Roman" w:hAnsi="Times New Roman" w:cs="Times New Roman"/>
                <w:b/>
              </w:rPr>
              <w:t>30</w:t>
            </w:r>
          </w:p>
        </w:tc>
      </w:tr>
      <w:tr w:rsidR="00996163" w:rsidRPr="00817A54" w14:paraId="0D20DAE9" w14:textId="77777777" w:rsidTr="00817A54">
        <w:tc>
          <w:tcPr>
            <w:tcW w:w="2214" w:type="dxa"/>
          </w:tcPr>
          <w:p w14:paraId="4D9942DF" w14:textId="3F157147" w:rsidR="00996163" w:rsidRPr="00817A54" w:rsidRDefault="00996163" w:rsidP="00415513">
            <w:pPr>
              <w:rPr>
                <w:rFonts w:ascii="Times New Roman" w:hAnsi="Times New Roman" w:cs="Times New Roman"/>
              </w:rPr>
            </w:pPr>
            <w:r w:rsidRPr="00817A54">
              <w:rPr>
                <w:rFonts w:ascii="Times New Roman" w:hAnsi="Times New Roman" w:cs="Times New Roman"/>
              </w:rPr>
              <w:t>ELA – Proficiency</w:t>
            </w:r>
          </w:p>
        </w:tc>
        <w:tc>
          <w:tcPr>
            <w:tcW w:w="2214" w:type="dxa"/>
          </w:tcPr>
          <w:p w14:paraId="0BA73ACF" w14:textId="528ED25F" w:rsidR="00996163" w:rsidRPr="00817A54" w:rsidRDefault="00996163" w:rsidP="00415513">
            <w:pPr>
              <w:rPr>
                <w:rFonts w:ascii="Times New Roman" w:hAnsi="Times New Roman" w:cs="Times New Roman"/>
              </w:rPr>
            </w:pPr>
            <w:r w:rsidRPr="00817A54">
              <w:rPr>
                <w:rFonts w:ascii="Times New Roman" w:hAnsi="Times New Roman" w:cs="Times New Roman"/>
              </w:rPr>
              <w:t>5.0</w:t>
            </w:r>
          </w:p>
        </w:tc>
        <w:tc>
          <w:tcPr>
            <w:tcW w:w="2214" w:type="dxa"/>
          </w:tcPr>
          <w:p w14:paraId="2987C9DA" w14:textId="43A9BF64" w:rsidR="00996163" w:rsidRPr="00817A54" w:rsidRDefault="00996163" w:rsidP="00415513">
            <w:pPr>
              <w:rPr>
                <w:rFonts w:ascii="Times New Roman" w:hAnsi="Times New Roman" w:cs="Times New Roman"/>
              </w:rPr>
            </w:pPr>
            <w:r w:rsidRPr="00817A54">
              <w:rPr>
                <w:rFonts w:ascii="Times New Roman" w:hAnsi="Times New Roman" w:cs="Times New Roman"/>
              </w:rPr>
              <w:t>5.0</w:t>
            </w:r>
          </w:p>
        </w:tc>
        <w:tc>
          <w:tcPr>
            <w:tcW w:w="2214" w:type="dxa"/>
          </w:tcPr>
          <w:p w14:paraId="595781F1" w14:textId="0A0072D6" w:rsidR="00996163" w:rsidRPr="00817A54" w:rsidRDefault="0085208A" w:rsidP="00415513">
            <w:pPr>
              <w:rPr>
                <w:rFonts w:ascii="Times New Roman" w:hAnsi="Times New Roman" w:cs="Times New Roman"/>
              </w:rPr>
            </w:pPr>
            <w:r w:rsidRPr="00817A54">
              <w:rPr>
                <w:rFonts w:ascii="Times New Roman" w:hAnsi="Times New Roman" w:cs="Times New Roman"/>
              </w:rPr>
              <w:t>5.0</w:t>
            </w:r>
          </w:p>
        </w:tc>
      </w:tr>
      <w:tr w:rsidR="00996163" w:rsidRPr="00817A54" w14:paraId="7B72C271" w14:textId="77777777" w:rsidTr="00817A54">
        <w:tc>
          <w:tcPr>
            <w:tcW w:w="2214" w:type="dxa"/>
          </w:tcPr>
          <w:p w14:paraId="407AE6C0" w14:textId="32B7A8CE" w:rsidR="00996163" w:rsidRPr="00817A54" w:rsidRDefault="00996163" w:rsidP="00415513">
            <w:pPr>
              <w:rPr>
                <w:rFonts w:ascii="Times New Roman" w:hAnsi="Times New Roman" w:cs="Times New Roman"/>
              </w:rPr>
            </w:pPr>
            <w:r w:rsidRPr="00817A54">
              <w:rPr>
                <w:rFonts w:ascii="Times New Roman" w:hAnsi="Times New Roman" w:cs="Times New Roman"/>
              </w:rPr>
              <w:t>ELA – Scale</w:t>
            </w:r>
          </w:p>
        </w:tc>
        <w:tc>
          <w:tcPr>
            <w:tcW w:w="2214" w:type="dxa"/>
          </w:tcPr>
          <w:p w14:paraId="45F31FE1" w14:textId="4C29588F" w:rsidR="00996163" w:rsidRPr="00817A54" w:rsidRDefault="00996163" w:rsidP="00415513">
            <w:pPr>
              <w:rPr>
                <w:rFonts w:ascii="Times New Roman" w:hAnsi="Times New Roman" w:cs="Times New Roman"/>
              </w:rPr>
            </w:pPr>
            <w:r w:rsidRPr="00817A54">
              <w:rPr>
                <w:rFonts w:ascii="Times New Roman" w:hAnsi="Times New Roman" w:cs="Times New Roman"/>
              </w:rPr>
              <w:t>2.5</w:t>
            </w:r>
          </w:p>
        </w:tc>
        <w:tc>
          <w:tcPr>
            <w:tcW w:w="2214" w:type="dxa"/>
          </w:tcPr>
          <w:p w14:paraId="1B1AC332" w14:textId="62202D54" w:rsidR="00996163" w:rsidRPr="00817A54" w:rsidRDefault="00996163" w:rsidP="00415513">
            <w:pPr>
              <w:rPr>
                <w:rFonts w:ascii="Times New Roman" w:hAnsi="Times New Roman" w:cs="Times New Roman"/>
              </w:rPr>
            </w:pPr>
            <w:r w:rsidRPr="00817A54">
              <w:rPr>
                <w:rFonts w:ascii="Times New Roman" w:hAnsi="Times New Roman" w:cs="Times New Roman"/>
              </w:rPr>
              <w:t>2.5</w:t>
            </w:r>
          </w:p>
        </w:tc>
        <w:tc>
          <w:tcPr>
            <w:tcW w:w="2214" w:type="dxa"/>
          </w:tcPr>
          <w:p w14:paraId="6CBF2170" w14:textId="38A2E760" w:rsidR="00996163" w:rsidRPr="00817A54" w:rsidRDefault="0085208A" w:rsidP="00415513">
            <w:pPr>
              <w:rPr>
                <w:rFonts w:ascii="Times New Roman" w:hAnsi="Times New Roman" w:cs="Times New Roman"/>
              </w:rPr>
            </w:pPr>
            <w:r w:rsidRPr="00817A54">
              <w:rPr>
                <w:rFonts w:ascii="Times New Roman" w:hAnsi="Times New Roman" w:cs="Times New Roman"/>
              </w:rPr>
              <w:t>2.5</w:t>
            </w:r>
          </w:p>
        </w:tc>
      </w:tr>
      <w:tr w:rsidR="00996163" w:rsidRPr="00817A54" w14:paraId="4ABC24D9" w14:textId="77777777" w:rsidTr="00817A54">
        <w:tc>
          <w:tcPr>
            <w:tcW w:w="2214" w:type="dxa"/>
          </w:tcPr>
          <w:p w14:paraId="7C9A5385" w14:textId="7065BC51" w:rsidR="00996163" w:rsidRPr="00817A54" w:rsidRDefault="00996163" w:rsidP="00415513">
            <w:pPr>
              <w:rPr>
                <w:rFonts w:ascii="Times New Roman" w:hAnsi="Times New Roman" w:cs="Times New Roman"/>
              </w:rPr>
            </w:pPr>
            <w:r w:rsidRPr="00817A54">
              <w:rPr>
                <w:rFonts w:ascii="Times New Roman" w:hAnsi="Times New Roman" w:cs="Times New Roman"/>
              </w:rPr>
              <w:t>Math – Proficiency</w:t>
            </w:r>
          </w:p>
        </w:tc>
        <w:tc>
          <w:tcPr>
            <w:tcW w:w="2214" w:type="dxa"/>
          </w:tcPr>
          <w:p w14:paraId="478319DD" w14:textId="69373BD1" w:rsidR="00996163" w:rsidRPr="00817A54" w:rsidRDefault="00996163" w:rsidP="00415513">
            <w:pPr>
              <w:rPr>
                <w:rFonts w:ascii="Times New Roman" w:hAnsi="Times New Roman" w:cs="Times New Roman"/>
              </w:rPr>
            </w:pPr>
            <w:r w:rsidRPr="00817A54">
              <w:rPr>
                <w:rFonts w:ascii="Times New Roman" w:hAnsi="Times New Roman" w:cs="Times New Roman"/>
              </w:rPr>
              <w:t>5.0</w:t>
            </w:r>
          </w:p>
        </w:tc>
        <w:tc>
          <w:tcPr>
            <w:tcW w:w="2214" w:type="dxa"/>
          </w:tcPr>
          <w:p w14:paraId="0B841991" w14:textId="0777CCBB" w:rsidR="00996163" w:rsidRPr="00817A54" w:rsidRDefault="00996163" w:rsidP="00415513">
            <w:pPr>
              <w:rPr>
                <w:rFonts w:ascii="Times New Roman" w:hAnsi="Times New Roman" w:cs="Times New Roman"/>
              </w:rPr>
            </w:pPr>
            <w:r w:rsidRPr="00817A54">
              <w:rPr>
                <w:rFonts w:ascii="Times New Roman" w:hAnsi="Times New Roman" w:cs="Times New Roman"/>
              </w:rPr>
              <w:t>5.0</w:t>
            </w:r>
          </w:p>
        </w:tc>
        <w:tc>
          <w:tcPr>
            <w:tcW w:w="2214" w:type="dxa"/>
          </w:tcPr>
          <w:p w14:paraId="65D580D4" w14:textId="5B2BB3C0" w:rsidR="00996163" w:rsidRPr="00817A54" w:rsidRDefault="0085208A" w:rsidP="00415513">
            <w:pPr>
              <w:rPr>
                <w:rFonts w:ascii="Times New Roman" w:hAnsi="Times New Roman" w:cs="Times New Roman"/>
              </w:rPr>
            </w:pPr>
            <w:r w:rsidRPr="00817A54">
              <w:rPr>
                <w:rFonts w:ascii="Times New Roman" w:hAnsi="Times New Roman" w:cs="Times New Roman"/>
              </w:rPr>
              <w:t>5.0</w:t>
            </w:r>
          </w:p>
        </w:tc>
      </w:tr>
      <w:tr w:rsidR="00996163" w:rsidRPr="00817A54" w14:paraId="67FC4257" w14:textId="77777777" w:rsidTr="00817A54">
        <w:tc>
          <w:tcPr>
            <w:tcW w:w="2214" w:type="dxa"/>
          </w:tcPr>
          <w:p w14:paraId="2EDE7EE3" w14:textId="57A1335C" w:rsidR="00996163" w:rsidRPr="00817A54" w:rsidRDefault="00996163" w:rsidP="00415513">
            <w:pPr>
              <w:rPr>
                <w:rFonts w:ascii="Times New Roman" w:hAnsi="Times New Roman" w:cs="Times New Roman"/>
              </w:rPr>
            </w:pPr>
            <w:r w:rsidRPr="00817A54">
              <w:rPr>
                <w:rFonts w:ascii="Times New Roman" w:hAnsi="Times New Roman" w:cs="Times New Roman"/>
              </w:rPr>
              <w:t>Math – Scale</w:t>
            </w:r>
          </w:p>
        </w:tc>
        <w:tc>
          <w:tcPr>
            <w:tcW w:w="2214" w:type="dxa"/>
          </w:tcPr>
          <w:p w14:paraId="28B68D14" w14:textId="06FEA0EA" w:rsidR="00996163" w:rsidRPr="00817A54" w:rsidRDefault="00996163" w:rsidP="00415513">
            <w:pPr>
              <w:rPr>
                <w:rFonts w:ascii="Times New Roman" w:hAnsi="Times New Roman" w:cs="Times New Roman"/>
              </w:rPr>
            </w:pPr>
            <w:r w:rsidRPr="00817A54">
              <w:rPr>
                <w:rFonts w:ascii="Times New Roman" w:hAnsi="Times New Roman" w:cs="Times New Roman"/>
              </w:rPr>
              <w:t>2.5</w:t>
            </w:r>
          </w:p>
        </w:tc>
        <w:tc>
          <w:tcPr>
            <w:tcW w:w="2214" w:type="dxa"/>
          </w:tcPr>
          <w:p w14:paraId="7E4EFE18" w14:textId="19F5D3EA" w:rsidR="00996163" w:rsidRPr="00817A54" w:rsidRDefault="00996163" w:rsidP="00415513">
            <w:pPr>
              <w:rPr>
                <w:rFonts w:ascii="Times New Roman" w:hAnsi="Times New Roman" w:cs="Times New Roman"/>
              </w:rPr>
            </w:pPr>
            <w:r w:rsidRPr="00817A54">
              <w:rPr>
                <w:rFonts w:ascii="Times New Roman" w:hAnsi="Times New Roman" w:cs="Times New Roman"/>
              </w:rPr>
              <w:t>2.5</w:t>
            </w:r>
          </w:p>
        </w:tc>
        <w:tc>
          <w:tcPr>
            <w:tcW w:w="2214" w:type="dxa"/>
          </w:tcPr>
          <w:p w14:paraId="3776EA03" w14:textId="11CC8729" w:rsidR="00996163" w:rsidRPr="00817A54" w:rsidRDefault="0085208A" w:rsidP="00415513">
            <w:pPr>
              <w:rPr>
                <w:rFonts w:ascii="Times New Roman" w:hAnsi="Times New Roman" w:cs="Times New Roman"/>
              </w:rPr>
            </w:pPr>
            <w:r w:rsidRPr="00817A54">
              <w:rPr>
                <w:rFonts w:ascii="Times New Roman" w:hAnsi="Times New Roman" w:cs="Times New Roman"/>
              </w:rPr>
              <w:t>2.5</w:t>
            </w:r>
          </w:p>
        </w:tc>
      </w:tr>
      <w:tr w:rsidR="00996163" w:rsidRPr="00817A54" w14:paraId="7C8FE70E" w14:textId="77777777" w:rsidTr="00817A54">
        <w:tc>
          <w:tcPr>
            <w:tcW w:w="2214" w:type="dxa"/>
          </w:tcPr>
          <w:p w14:paraId="5389E7DC" w14:textId="715291D5" w:rsidR="00996163" w:rsidRPr="00817A54" w:rsidRDefault="00996163" w:rsidP="00415513">
            <w:pPr>
              <w:rPr>
                <w:rFonts w:ascii="Times New Roman" w:hAnsi="Times New Roman" w:cs="Times New Roman"/>
              </w:rPr>
            </w:pPr>
            <w:r w:rsidRPr="00817A54">
              <w:rPr>
                <w:rFonts w:ascii="Times New Roman" w:hAnsi="Times New Roman" w:cs="Times New Roman"/>
              </w:rPr>
              <w:t>Science – Proficiency</w:t>
            </w:r>
          </w:p>
        </w:tc>
        <w:tc>
          <w:tcPr>
            <w:tcW w:w="2214" w:type="dxa"/>
          </w:tcPr>
          <w:p w14:paraId="6C90BE1B" w14:textId="716FD844" w:rsidR="00996163" w:rsidRPr="00817A54" w:rsidRDefault="00996163" w:rsidP="00415513">
            <w:pPr>
              <w:rPr>
                <w:rFonts w:ascii="Times New Roman" w:hAnsi="Times New Roman" w:cs="Times New Roman"/>
              </w:rPr>
            </w:pPr>
            <w:r w:rsidRPr="00817A54">
              <w:rPr>
                <w:rFonts w:ascii="Times New Roman" w:hAnsi="Times New Roman" w:cs="Times New Roman"/>
              </w:rPr>
              <w:t>5.0</w:t>
            </w:r>
          </w:p>
        </w:tc>
        <w:tc>
          <w:tcPr>
            <w:tcW w:w="2214" w:type="dxa"/>
          </w:tcPr>
          <w:p w14:paraId="07DA1430" w14:textId="06CF7168" w:rsidR="00996163" w:rsidRPr="00817A54" w:rsidRDefault="00996163" w:rsidP="00415513">
            <w:pPr>
              <w:rPr>
                <w:rFonts w:ascii="Times New Roman" w:hAnsi="Times New Roman" w:cs="Times New Roman"/>
              </w:rPr>
            </w:pPr>
            <w:r w:rsidRPr="00817A54">
              <w:rPr>
                <w:rFonts w:ascii="Times New Roman" w:hAnsi="Times New Roman" w:cs="Times New Roman"/>
              </w:rPr>
              <w:t>5.0</w:t>
            </w:r>
          </w:p>
        </w:tc>
        <w:tc>
          <w:tcPr>
            <w:tcW w:w="2214" w:type="dxa"/>
          </w:tcPr>
          <w:p w14:paraId="54452B03" w14:textId="0BC5E6DE" w:rsidR="00996163" w:rsidRPr="00817A54" w:rsidRDefault="0085208A" w:rsidP="00415513">
            <w:pPr>
              <w:rPr>
                <w:rFonts w:ascii="Times New Roman" w:hAnsi="Times New Roman" w:cs="Times New Roman"/>
              </w:rPr>
            </w:pPr>
            <w:r w:rsidRPr="00817A54">
              <w:rPr>
                <w:rFonts w:ascii="Times New Roman" w:hAnsi="Times New Roman" w:cs="Times New Roman"/>
              </w:rPr>
              <w:t>5.0</w:t>
            </w:r>
          </w:p>
        </w:tc>
      </w:tr>
      <w:tr w:rsidR="00996163" w:rsidRPr="00817A54" w14:paraId="0823CB02" w14:textId="77777777" w:rsidTr="00817A54">
        <w:tc>
          <w:tcPr>
            <w:tcW w:w="2214" w:type="dxa"/>
          </w:tcPr>
          <w:p w14:paraId="5B0DEC29" w14:textId="3F2F0C05" w:rsidR="00996163" w:rsidRPr="00817A54" w:rsidRDefault="00996163" w:rsidP="00415513">
            <w:pPr>
              <w:rPr>
                <w:rFonts w:ascii="Times New Roman" w:hAnsi="Times New Roman" w:cs="Times New Roman"/>
              </w:rPr>
            </w:pPr>
            <w:r w:rsidRPr="00817A54">
              <w:rPr>
                <w:rFonts w:ascii="Times New Roman" w:hAnsi="Times New Roman" w:cs="Times New Roman"/>
              </w:rPr>
              <w:t>Social Studies – Proficiency</w:t>
            </w:r>
          </w:p>
        </w:tc>
        <w:tc>
          <w:tcPr>
            <w:tcW w:w="2214" w:type="dxa"/>
          </w:tcPr>
          <w:p w14:paraId="4029BE55" w14:textId="6AC8AFCC" w:rsidR="00996163" w:rsidRPr="00817A54" w:rsidRDefault="00996163" w:rsidP="00415513">
            <w:pPr>
              <w:rPr>
                <w:rFonts w:ascii="Times New Roman" w:hAnsi="Times New Roman" w:cs="Times New Roman"/>
              </w:rPr>
            </w:pPr>
            <w:r w:rsidRPr="00817A54">
              <w:rPr>
                <w:rFonts w:ascii="Times New Roman" w:hAnsi="Times New Roman" w:cs="Times New Roman"/>
              </w:rPr>
              <w:t>5.0</w:t>
            </w:r>
          </w:p>
        </w:tc>
        <w:tc>
          <w:tcPr>
            <w:tcW w:w="2214" w:type="dxa"/>
          </w:tcPr>
          <w:p w14:paraId="1C7789C3" w14:textId="5F3E5B80" w:rsidR="00996163" w:rsidRPr="00817A54" w:rsidRDefault="00996163" w:rsidP="00415513">
            <w:pPr>
              <w:rPr>
                <w:rFonts w:ascii="Times New Roman" w:hAnsi="Times New Roman" w:cs="Times New Roman"/>
              </w:rPr>
            </w:pPr>
            <w:r w:rsidRPr="00817A54">
              <w:rPr>
                <w:rFonts w:ascii="Times New Roman" w:hAnsi="Times New Roman" w:cs="Times New Roman"/>
              </w:rPr>
              <w:t>5.0</w:t>
            </w:r>
          </w:p>
        </w:tc>
        <w:tc>
          <w:tcPr>
            <w:tcW w:w="2214" w:type="dxa"/>
          </w:tcPr>
          <w:p w14:paraId="30ECD13C" w14:textId="42368FCA" w:rsidR="00996163" w:rsidRPr="00817A54" w:rsidRDefault="0085208A" w:rsidP="00415513">
            <w:pPr>
              <w:rPr>
                <w:rFonts w:ascii="Times New Roman" w:hAnsi="Times New Roman" w:cs="Times New Roman"/>
              </w:rPr>
            </w:pPr>
            <w:r w:rsidRPr="00817A54">
              <w:rPr>
                <w:rFonts w:ascii="Times New Roman" w:hAnsi="Times New Roman" w:cs="Times New Roman"/>
              </w:rPr>
              <w:t>5.0</w:t>
            </w:r>
          </w:p>
        </w:tc>
      </w:tr>
      <w:tr w:rsidR="00996163" w:rsidRPr="00817A54" w14:paraId="3ACDC20A" w14:textId="77777777" w:rsidTr="00817A54">
        <w:tc>
          <w:tcPr>
            <w:tcW w:w="2214" w:type="dxa"/>
          </w:tcPr>
          <w:p w14:paraId="6AF643D3" w14:textId="3F1F8EF5" w:rsidR="00996163" w:rsidRPr="00817A54" w:rsidRDefault="00996163" w:rsidP="00996163">
            <w:pPr>
              <w:rPr>
                <w:rFonts w:ascii="Times New Roman" w:hAnsi="Times New Roman" w:cs="Times New Roman"/>
              </w:rPr>
            </w:pPr>
            <w:r w:rsidRPr="00817A54">
              <w:rPr>
                <w:rFonts w:ascii="Times New Roman" w:hAnsi="Times New Roman" w:cs="Times New Roman"/>
              </w:rPr>
              <w:t xml:space="preserve">ELA – Early Grade </w:t>
            </w:r>
          </w:p>
        </w:tc>
        <w:tc>
          <w:tcPr>
            <w:tcW w:w="2214" w:type="dxa"/>
          </w:tcPr>
          <w:p w14:paraId="0494E48D" w14:textId="5D8C46DE" w:rsidR="00996163" w:rsidRPr="00817A54" w:rsidRDefault="0085208A" w:rsidP="00415513">
            <w:pPr>
              <w:rPr>
                <w:rFonts w:ascii="Times New Roman" w:hAnsi="Times New Roman" w:cs="Times New Roman"/>
              </w:rPr>
            </w:pPr>
            <w:r w:rsidRPr="00817A54">
              <w:rPr>
                <w:rFonts w:ascii="Times New Roman" w:hAnsi="Times New Roman" w:cs="Times New Roman"/>
              </w:rPr>
              <w:t>5.0</w:t>
            </w:r>
          </w:p>
        </w:tc>
        <w:tc>
          <w:tcPr>
            <w:tcW w:w="2214" w:type="dxa"/>
          </w:tcPr>
          <w:p w14:paraId="5F10A21A" w14:textId="76492A98" w:rsidR="00996163" w:rsidRPr="00817A54" w:rsidRDefault="00996163" w:rsidP="00415513">
            <w:pPr>
              <w:rPr>
                <w:rFonts w:ascii="Times New Roman" w:hAnsi="Times New Roman" w:cs="Times New Roman"/>
              </w:rPr>
            </w:pPr>
            <w:r w:rsidRPr="00817A54">
              <w:rPr>
                <w:rFonts w:ascii="Times New Roman" w:hAnsi="Times New Roman" w:cs="Times New Roman"/>
              </w:rPr>
              <w:t>NA</w:t>
            </w:r>
          </w:p>
        </w:tc>
        <w:tc>
          <w:tcPr>
            <w:tcW w:w="2214" w:type="dxa"/>
          </w:tcPr>
          <w:p w14:paraId="1C27B815" w14:textId="7B777B33" w:rsidR="00996163" w:rsidRPr="00817A54" w:rsidRDefault="0085208A" w:rsidP="00415513">
            <w:pPr>
              <w:rPr>
                <w:rFonts w:ascii="Times New Roman" w:hAnsi="Times New Roman" w:cs="Times New Roman"/>
              </w:rPr>
            </w:pPr>
            <w:r w:rsidRPr="00817A54">
              <w:rPr>
                <w:rFonts w:ascii="Times New Roman" w:hAnsi="Times New Roman" w:cs="Times New Roman"/>
              </w:rPr>
              <w:t>2.5</w:t>
            </w:r>
          </w:p>
        </w:tc>
      </w:tr>
      <w:tr w:rsidR="00996163" w:rsidRPr="00817A54" w14:paraId="6C44AF1F" w14:textId="77777777" w:rsidTr="00817A54">
        <w:tc>
          <w:tcPr>
            <w:tcW w:w="2214" w:type="dxa"/>
          </w:tcPr>
          <w:p w14:paraId="478A3DDE" w14:textId="4CF6A58A" w:rsidR="00996163" w:rsidRPr="00817A54" w:rsidRDefault="00996163" w:rsidP="00996163">
            <w:pPr>
              <w:rPr>
                <w:rFonts w:ascii="Times New Roman" w:hAnsi="Times New Roman" w:cs="Times New Roman"/>
              </w:rPr>
            </w:pPr>
            <w:r w:rsidRPr="00817A54">
              <w:rPr>
                <w:rFonts w:ascii="Times New Roman" w:hAnsi="Times New Roman" w:cs="Times New Roman"/>
              </w:rPr>
              <w:t xml:space="preserve">Math – Early Grade </w:t>
            </w:r>
          </w:p>
        </w:tc>
        <w:tc>
          <w:tcPr>
            <w:tcW w:w="2214" w:type="dxa"/>
          </w:tcPr>
          <w:p w14:paraId="1D7449BD" w14:textId="5240B7EC" w:rsidR="00996163" w:rsidRPr="00817A54" w:rsidRDefault="0085208A" w:rsidP="00415513">
            <w:pPr>
              <w:rPr>
                <w:rFonts w:ascii="Times New Roman" w:hAnsi="Times New Roman" w:cs="Times New Roman"/>
              </w:rPr>
            </w:pPr>
            <w:r w:rsidRPr="00817A54">
              <w:rPr>
                <w:rFonts w:ascii="Times New Roman" w:hAnsi="Times New Roman" w:cs="Times New Roman"/>
              </w:rPr>
              <w:t>5.0</w:t>
            </w:r>
          </w:p>
        </w:tc>
        <w:tc>
          <w:tcPr>
            <w:tcW w:w="2214" w:type="dxa"/>
          </w:tcPr>
          <w:p w14:paraId="113D9435" w14:textId="6FF3F50A" w:rsidR="00996163" w:rsidRPr="00817A54" w:rsidRDefault="00996163" w:rsidP="00415513">
            <w:pPr>
              <w:rPr>
                <w:rFonts w:ascii="Times New Roman" w:hAnsi="Times New Roman" w:cs="Times New Roman"/>
              </w:rPr>
            </w:pPr>
            <w:r w:rsidRPr="00817A54">
              <w:rPr>
                <w:rFonts w:ascii="Times New Roman" w:hAnsi="Times New Roman" w:cs="Times New Roman"/>
              </w:rPr>
              <w:t>NA</w:t>
            </w:r>
          </w:p>
        </w:tc>
        <w:tc>
          <w:tcPr>
            <w:tcW w:w="2214" w:type="dxa"/>
          </w:tcPr>
          <w:p w14:paraId="026B5FBE" w14:textId="6DD59C4C" w:rsidR="00996163" w:rsidRPr="00817A54" w:rsidRDefault="0085208A" w:rsidP="00415513">
            <w:pPr>
              <w:rPr>
                <w:rFonts w:ascii="Times New Roman" w:hAnsi="Times New Roman" w:cs="Times New Roman"/>
              </w:rPr>
            </w:pPr>
            <w:r w:rsidRPr="00817A54">
              <w:rPr>
                <w:rFonts w:ascii="Times New Roman" w:hAnsi="Times New Roman" w:cs="Times New Roman"/>
              </w:rPr>
              <w:t>2.5</w:t>
            </w:r>
          </w:p>
        </w:tc>
      </w:tr>
      <w:tr w:rsidR="00996163" w:rsidRPr="00817A54" w14:paraId="18AFECC4" w14:textId="77777777" w:rsidTr="00817A54">
        <w:tc>
          <w:tcPr>
            <w:tcW w:w="2214" w:type="dxa"/>
          </w:tcPr>
          <w:p w14:paraId="1CE3165B" w14:textId="301AEC6D" w:rsidR="00996163" w:rsidRPr="00817A54" w:rsidRDefault="00996163" w:rsidP="00415513">
            <w:pPr>
              <w:rPr>
                <w:rFonts w:ascii="Times New Roman" w:hAnsi="Times New Roman" w:cs="Times New Roman"/>
                <w:b/>
              </w:rPr>
            </w:pPr>
            <w:r w:rsidRPr="00817A54">
              <w:rPr>
                <w:rFonts w:ascii="Times New Roman" w:hAnsi="Times New Roman" w:cs="Times New Roman"/>
                <w:b/>
              </w:rPr>
              <w:t>Student Progress</w:t>
            </w:r>
          </w:p>
        </w:tc>
        <w:tc>
          <w:tcPr>
            <w:tcW w:w="2214" w:type="dxa"/>
          </w:tcPr>
          <w:p w14:paraId="4EDD6731" w14:textId="49B811B2" w:rsidR="00996163" w:rsidRPr="00817A54" w:rsidRDefault="00996163" w:rsidP="00415513">
            <w:pPr>
              <w:rPr>
                <w:rFonts w:ascii="Times New Roman" w:hAnsi="Times New Roman" w:cs="Times New Roman"/>
                <w:b/>
              </w:rPr>
            </w:pPr>
            <w:r w:rsidRPr="00817A54">
              <w:rPr>
                <w:rFonts w:ascii="Times New Roman" w:hAnsi="Times New Roman" w:cs="Times New Roman"/>
                <w:b/>
              </w:rPr>
              <w:t>60</w:t>
            </w:r>
          </w:p>
        </w:tc>
        <w:tc>
          <w:tcPr>
            <w:tcW w:w="2214" w:type="dxa"/>
          </w:tcPr>
          <w:p w14:paraId="1ECC9D3E" w14:textId="4D1F9940" w:rsidR="00996163" w:rsidRPr="00817A54" w:rsidRDefault="0085208A" w:rsidP="00415513">
            <w:pPr>
              <w:rPr>
                <w:rFonts w:ascii="Times New Roman" w:hAnsi="Times New Roman" w:cs="Times New Roman"/>
                <w:b/>
              </w:rPr>
            </w:pPr>
            <w:r w:rsidRPr="00817A54">
              <w:rPr>
                <w:rFonts w:ascii="Times New Roman" w:hAnsi="Times New Roman" w:cs="Times New Roman"/>
                <w:b/>
              </w:rPr>
              <w:t>60</w:t>
            </w:r>
          </w:p>
        </w:tc>
        <w:tc>
          <w:tcPr>
            <w:tcW w:w="2214" w:type="dxa"/>
          </w:tcPr>
          <w:p w14:paraId="2AB91038" w14:textId="17DCB174" w:rsidR="00996163" w:rsidRPr="00817A54" w:rsidRDefault="0085208A" w:rsidP="00415513">
            <w:pPr>
              <w:rPr>
                <w:rFonts w:ascii="Times New Roman" w:hAnsi="Times New Roman" w:cs="Times New Roman"/>
                <w:b/>
              </w:rPr>
            </w:pPr>
            <w:r w:rsidRPr="00817A54">
              <w:rPr>
                <w:rFonts w:ascii="Times New Roman" w:hAnsi="Times New Roman" w:cs="Times New Roman"/>
                <w:b/>
              </w:rPr>
              <w:t>60</w:t>
            </w:r>
          </w:p>
        </w:tc>
      </w:tr>
      <w:tr w:rsidR="0085208A" w:rsidRPr="00817A54" w14:paraId="4D3D8F23" w14:textId="77777777" w:rsidTr="00817A54">
        <w:tc>
          <w:tcPr>
            <w:tcW w:w="2214" w:type="dxa"/>
          </w:tcPr>
          <w:p w14:paraId="04CEECF4" w14:textId="280C0845" w:rsidR="0085208A" w:rsidRPr="00817A54" w:rsidRDefault="0085208A" w:rsidP="00415513">
            <w:pPr>
              <w:rPr>
                <w:rFonts w:ascii="Times New Roman" w:hAnsi="Times New Roman" w:cs="Times New Roman"/>
              </w:rPr>
            </w:pPr>
            <w:r w:rsidRPr="00817A54">
              <w:rPr>
                <w:rFonts w:ascii="Times New Roman" w:hAnsi="Times New Roman" w:cs="Times New Roman"/>
              </w:rPr>
              <w:t>ELA – Growth</w:t>
            </w:r>
          </w:p>
        </w:tc>
        <w:tc>
          <w:tcPr>
            <w:tcW w:w="2214" w:type="dxa"/>
          </w:tcPr>
          <w:p w14:paraId="11650D02" w14:textId="5047135A" w:rsidR="0085208A" w:rsidRPr="00817A54" w:rsidRDefault="0085208A" w:rsidP="00415513">
            <w:pPr>
              <w:rPr>
                <w:rFonts w:ascii="Times New Roman" w:hAnsi="Times New Roman" w:cs="Times New Roman"/>
              </w:rPr>
            </w:pPr>
            <w:r w:rsidRPr="00817A54">
              <w:rPr>
                <w:rFonts w:ascii="Times New Roman" w:hAnsi="Times New Roman" w:cs="Times New Roman"/>
              </w:rPr>
              <w:t>25.0</w:t>
            </w:r>
          </w:p>
        </w:tc>
        <w:tc>
          <w:tcPr>
            <w:tcW w:w="2214" w:type="dxa"/>
          </w:tcPr>
          <w:p w14:paraId="6CB0BA53" w14:textId="09EF8695" w:rsidR="0085208A" w:rsidRPr="00817A54" w:rsidRDefault="0085208A" w:rsidP="00415513">
            <w:pPr>
              <w:rPr>
                <w:rFonts w:ascii="Times New Roman" w:hAnsi="Times New Roman" w:cs="Times New Roman"/>
              </w:rPr>
            </w:pPr>
            <w:r w:rsidRPr="00817A54">
              <w:rPr>
                <w:rFonts w:ascii="Times New Roman" w:hAnsi="Times New Roman" w:cs="Times New Roman"/>
              </w:rPr>
              <w:t>25.0</w:t>
            </w:r>
          </w:p>
        </w:tc>
        <w:tc>
          <w:tcPr>
            <w:tcW w:w="2214" w:type="dxa"/>
          </w:tcPr>
          <w:p w14:paraId="52E8EF9F" w14:textId="42D95EB1" w:rsidR="0085208A" w:rsidRPr="00817A54" w:rsidRDefault="0085208A" w:rsidP="00415513">
            <w:pPr>
              <w:rPr>
                <w:rFonts w:ascii="Times New Roman" w:hAnsi="Times New Roman" w:cs="Times New Roman"/>
              </w:rPr>
            </w:pPr>
            <w:r w:rsidRPr="00817A54">
              <w:rPr>
                <w:rFonts w:ascii="Times New Roman" w:hAnsi="Times New Roman" w:cs="Times New Roman"/>
              </w:rPr>
              <w:t>25.0</w:t>
            </w:r>
          </w:p>
        </w:tc>
      </w:tr>
      <w:tr w:rsidR="0085208A" w:rsidRPr="00817A54" w14:paraId="5A3643D7" w14:textId="77777777" w:rsidTr="00817A54">
        <w:tc>
          <w:tcPr>
            <w:tcW w:w="2214" w:type="dxa"/>
          </w:tcPr>
          <w:p w14:paraId="69E7CF6C" w14:textId="6ABB92E3" w:rsidR="0085208A" w:rsidRPr="00817A54" w:rsidRDefault="0085208A" w:rsidP="00415513">
            <w:pPr>
              <w:rPr>
                <w:rFonts w:ascii="Times New Roman" w:hAnsi="Times New Roman" w:cs="Times New Roman"/>
              </w:rPr>
            </w:pPr>
            <w:r w:rsidRPr="00817A54">
              <w:rPr>
                <w:rFonts w:ascii="Times New Roman" w:hAnsi="Times New Roman" w:cs="Times New Roman"/>
              </w:rPr>
              <w:t>Math – Growth</w:t>
            </w:r>
          </w:p>
        </w:tc>
        <w:tc>
          <w:tcPr>
            <w:tcW w:w="2214" w:type="dxa"/>
          </w:tcPr>
          <w:p w14:paraId="7D0D553F" w14:textId="51BE3B23" w:rsidR="0085208A" w:rsidRPr="00817A54" w:rsidRDefault="0085208A" w:rsidP="00415513">
            <w:pPr>
              <w:rPr>
                <w:rFonts w:ascii="Times New Roman" w:hAnsi="Times New Roman" w:cs="Times New Roman"/>
              </w:rPr>
            </w:pPr>
            <w:r w:rsidRPr="00817A54">
              <w:rPr>
                <w:rFonts w:ascii="Times New Roman" w:hAnsi="Times New Roman" w:cs="Times New Roman"/>
              </w:rPr>
              <w:t>25.0</w:t>
            </w:r>
          </w:p>
        </w:tc>
        <w:tc>
          <w:tcPr>
            <w:tcW w:w="2214" w:type="dxa"/>
          </w:tcPr>
          <w:p w14:paraId="038C4B20" w14:textId="450AC5F0" w:rsidR="0085208A" w:rsidRPr="00817A54" w:rsidRDefault="0085208A" w:rsidP="00415513">
            <w:pPr>
              <w:rPr>
                <w:rFonts w:ascii="Times New Roman" w:hAnsi="Times New Roman" w:cs="Times New Roman"/>
              </w:rPr>
            </w:pPr>
            <w:r w:rsidRPr="00817A54">
              <w:rPr>
                <w:rFonts w:ascii="Times New Roman" w:hAnsi="Times New Roman" w:cs="Times New Roman"/>
              </w:rPr>
              <w:t>25.0</w:t>
            </w:r>
          </w:p>
        </w:tc>
        <w:tc>
          <w:tcPr>
            <w:tcW w:w="2214" w:type="dxa"/>
          </w:tcPr>
          <w:p w14:paraId="382ABA35" w14:textId="28128458" w:rsidR="0085208A" w:rsidRPr="00817A54" w:rsidRDefault="0085208A" w:rsidP="00415513">
            <w:pPr>
              <w:rPr>
                <w:rFonts w:ascii="Times New Roman" w:hAnsi="Times New Roman" w:cs="Times New Roman"/>
              </w:rPr>
            </w:pPr>
            <w:r w:rsidRPr="00817A54">
              <w:rPr>
                <w:rFonts w:ascii="Times New Roman" w:hAnsi="Times New Roman" w:cs="Times New Roman"/>
              </w:rPr>
              <w:t>25.0</w:t>
            </w:r>
          </w:p>
        </w:tc>
      </w:tr>
      <w:tr w:rsidR="0085208A" w:rsidRPr="00817A54" w14:paraId="779FDD2E" w14:textId="77777777" w:rsidTr="00817A54">
        <w:tc>
          <w:tcPr>
            <w:tcW w:w="2214" w:type="dxa"/>
          </w:tcPr>
          <w:p w14:paraId="5DBFB0C0" w14:textId="249F128F" w:rsidR="0085208A" w:rsidRPr="00817A54" w:rsidRDefault="0085208A" w:rsidP="00415513">
            <w:pPr>
              <w:rPr>
                <w:rFonts w:ascii="Times New Roman" w:hAnsi="Times New Roman" w:cs="Times New Roman"/>
              </w:rPr>
            </w:pPr>
            <w:r w:rsidRPr="00817A54">
              <w:rPr>
                <w:rFonts w:ascii="Times New Roman" w:hAnsi="Times New Roman" w:cs="Times New Roman"/>
              </w:rPr>
              <w:t>Lowest Scoring Student Improve</w:t>
            </w:r>
            <w:r w:rsidR="00817A54">
              <w:rPr>
                <w:rFonts w:ascii="Times New Roman" w:hAnsi="Times New Roman" w:cs="Times New Roman"/>
              </w:rPr>
              <w:t>ment</w:t>
            </w:r>
          </w:p>
        </w:tc>
        <w:tc>
          <w:tcPr>
            <w:tcW w:w="2214" w:type="dxa"/>
          </w:tcPr>
          <w:p w14:paraId="1DECAB8A" w14:textId="0D044F76" w:rsidR="0085208A" w:rsidRPr="00817A54" w:rsidRDefault="00643C7D" w:rsidP="00415513">
            <w:pPr>
              <w:rPr>
                <w:rFonts w:ascii="Times New Roman" w:hAnsi="Times New Roman" w:cs="Times New Roman"/>
              </w:rPr>
            </w:pPr>
            <w:r w:rsidRPr="00817A54">
              <w:rPr>
                <w:rFonts w:ascii="Times New Roman" w:hAnsi="Times New Roman" w:cs="Times New Roman"/>
              </w:rPr>
              <w:t>5.0</w:t>
            </w:r>
          </w:p>
        </w:tc>
        <w:tc>
          <w:tcPr>
            <w:tcW w:w="2214" w:type="dxa"/>
          </w:tcPr>
          <w:p w14:paraId="1B7D954B" w14:textId="4AB67322" w:rsidR="0085208A" w:rsidRPr="00817A54" w:rsidRDefault="00643C7D" w:rsidP="00415513">
            <w:pPr>
              <w:rPr>
                <w:rFonts w:ascii="Times New Roman" w:hAnsi="Times New Roman" w:cs="Times New Roman"/>
              </w:rPr>
            </w:pPr>
            <w:r w:rsidRPr="00817A54">
              <w:rPr>
                <w:rFonts w:ascii="Times New Roman" w:hAnsi="Times New Roman" w:cs="Times New Roman"/>
              </w:rPr>
              <w:t>5.0</w:t>
            </w:r>
          </w:p>
        </w:tc>
        <w:tc>
          <w:tcPr>
            <w:tcW w:w="2214" w:type="dxa"/>
          </w:tcPr>
          <w:p w14:paraId="3BD50EA6" w14:textId="70365113" w:rsidR="0085208A" w:rsidRPr="00817A54" w:rsidRDefault="00643C7D" w:rsidP="00415513">
            <w:pPr>
              <w:rPr>
                <w:rFonts w:ascii="Times New Roman" w:hAnsi="Times New Roman" w:cs="Times New Roman"/>
              </w:rPr>
            </w:pPr>
            <w:r w:rsidRPr="00817A54">
              <w:rPr>
                <w:rFonts w:ascii="Times New Roman" w:hAnsi="Times New Roman" w:cs="Times New Roman"/>
              </w:rPr>
              <w:t>5.0</w:t>
            </w:r>
          </w:p>
        </w:tc>
      </w:tr>
      <w:tr w:rsidR="00643C7D" w:rsidRPr="00817A54" w14:paraId="0BB1B96E" w14:textId="77777777" w:rsidTr="00817A54">
        <w:tc>
          <w:tcPr>
            <w:tcW w:w="2214" w:type="dxa"/>
          </w:tcPr>
          <w:p w14:paraId="059D7F20" w14:textId="3C2371B3" w:rsidR="00643C7D" w:rsidRPr="00817A54" w:rsidRDefault="00643C7D" w:rsidP="00415513">
            <w:pPr>
              <w:rPr>
                <w:rFonts w:ascii="Times New Roman" w:hAnsi="Times New Roman" w:cs="Times New Roman"/>
              </w:rPr>
            </w:pPr>
            <w:r w:rsidRPr="00817A54">
              <w:rPr>
                <w:rFonts w:ascii="Times New Roman" w:hAnsi="Times New Roman" w:cs="Times New Roman"/>
              </w:rPr>
              <w:t>Maintenance of Proficiency</w:t>
            </w:r>
          </w:p>
        </w:tc>
        <w:tc>
          <w:tcPr>
            <w:tcW w:w="2214" w:type="dxa"/>
          </w:tcPr>
          <w:p w14:paraId="0622A34E" w14:textId="796925AD" w:rsidR="00643C7D" w:rsidRPr="00817A54" w:rsidRDefault="00643C7D" w:rsidP="00415513">
            <w:pPr>
              <w:rPr>
                <w:rFonts w:ascii="Times New Roman" w:hAnsi="Times New Roman" w:cs="Times New Roman"/>
              </w:rPr>
            </w:pPr>
            <w:r w:rsidRPr="00817A54">
              <w:rPr>
                <w:rFonts w:ascii="Times New Roman" w:hAnsi="Times New Roman" w:cs="Times New Roman"/>
              </w:rPr>
              <w:t>2.5</w:t>
            </w:r>
          </w:p>
        </w:tc>
        <w:tc>
          <w:tcPr>
            <w:tcW w:w="2214" w:type="dxa"/>
          </w:tcPr>
          <w:p w14:paraId="79DF8F0B" w14:textId="546BB285" w:rsidR="00643C7D" w:rsidRPr="00817A54" w:rsidRDefault="00643C7D" w:rsidP="00415513">
            <w:pPr>
              <w:rPr>
                <w:rFonts w:ascii="Times New Roman" w:hAnsi="Times New Roman" w:cs="Times New Roman"/>
              </w:rPr>
            </w:pPr>
            <w:r w:rsidRPr="00817A54">
              <w:rPr>
                <w:rFonts w:ascii="Times New Roman" w:hAnsi="Times New Roman" w:cs="Times New Roman"/>
              </w:rPr>
              <w:t>2.5</w:t>
            </w:r>
          </w:p>
        </w:tc>
        <w:tc>
          <w:tcPr>
            <w:tcW w:w="2214" w:type="dxa"/>
          </w:tcPr>
          <w:p w14:paraId="107FA38B" w14:textId="6ED13F82" w:rsidR="00643C7D" w:rsidRPr="00817A54" w:rsidRDefault="00643C7D" w:rsidP="00415513">
            <w:pPr>
              <w:rPr>
                <w:rFonts w:ascii="Times New Roman" w:hAnsi="Times New Roman" w:cs="Times New Roman"/>
              </w:rPr>
            </w:pPr>
            <w:r w:rsidRPr="00817A54">
              <w:rPr>
                <w:rFonts w:ascii="Times New Roman" w:hAnsi="Times New Roman" w:cs="Times New Roman"/>
              </w:rPr>
              <w:t>2.5</w:t>
            </w:r>
          </w:p>
        </w:tc>
      </w:tr>
      <w:tr w:rsidR="0085208A" w:rsidRPr="00817A54" w14:paraId="247EA948" w14:textId="77777777" w:rsidTr="00817A54">
        <w:tc>
          <w:tcPr>
            <w:tcW w:w="2214" w:type="dxa"/>
          </w:tcPr>
          <w:p w14:paraId="0CD24CFC" w14:textId="117DF326" w:rsidR="0085208A" w:rsidRPr="00817A54" w:rsidRDefault="0085208A" w:rsidP="00415513">
            <w:pPr>
              <w:rPr>
                <w:rFonts w:ascii="Times New Roman" w:hAnsi="Times New Roman" w:cs="Times New Roman"/>
              </w:rPr>
            </w:pPr>
            <w:r w:rsidRPr="00817A54">
              <w:rPr>
                <w:rFonts w:ascii="Times New Roman" w:hAnsi="Times New Roman" w:cs="Times New Roman"/>
              </w:rPr>
              <w:t>EL Proficiency</w:t>
            </w:r>
          </w:p>
        </w:tc>
        <w:tc>
          <w:tcPr>
            <w:tcW w:w="2214" w:type="dxa"/>
          </w:tcPr>
          <w:p w14:paraId="7AE006BB" w14:textId="4F0F7773" w:rsidR="0085208A" w:rsidRPr="00817A54" w:rsidRDefault="0085208A" w:rsidP="00415513">
            <w:pPr>
              <w:rPr>
                <w:rFonts w:ascii="Times New Roman" w:hAnsi="Times New Roman" w:cs="Times New Roman"/>
              </w:rPr>
            </w:pPr>
            <w:r w:rsidRPr="00817A54">
              <w:rPr>
                <w:rFonts w:ascii="Times New Roman" w:hAnsi="Times New Roman" w:cs="Times New Roman"/>
              </w:rPr>
              <w:t>2.5</w:t>
            </w:r>
          </w:p>
        </w:tc>
        <w:tc>
          <w:tcPr>
            <w:tcW w:w="2214" w:type="dxa"/>
          </w:tcPr>
          <w:p w14:paraId="7F6F340F" w14:textId="60EBBEBC" w:rsidR="0085208A" w:rsidRPr="00817A54" w:rsidRDefault="0085208A" w:rsidP="00415513">
            <w:pPr>
              <w:rPr>
                <w:rFonts w:ascii="Times New Roman" w:hAnsi="Times New Roman" w:cs="Times New Roman"/>
              </w:rPr>
            </w:pPr>
            <w:r w:rsidRPr="00817A54">
              <w:rPr>
                <w:rFonts w:ascii="Times New Roman" w:hAnsi="Times New Roman" w:cs="Times New Roman"/>
              </w:rPr>
              <w:t>2.5</w:t>
            </w:r>
          </w:p>
        </w:tc>
        <w:tc>
          <w:tcPr>
            <w:tcW w:w="2214" w:type="dxa"/>
          </w:tcPr>
          <w:p w14:paraId="682D14AA" w14:textId="6BAA85C3" w:rsidR="0085208A" w:rsidRPr="00817A54" w:rsidRDefault="0085208A" w:rsidP="00415513">
            <w:pPr>
              <w:rPr>
                <w:rFonts w:ascii="Times New Roman" w:hAnsi="Times New Roman" w:cs="Times New Roman"/>
              </w:rPr>
            </w:pPr>
            <w:r w:rsidRPr="00817A54">
              <w:rPr>
                <w:rFonts w:ascii="Times New Roman" w:hAnsi="Times New Roman" w:cs="Times New Roman"/>
              </w:rPr>
              <w:t>2.5</w:t>
            </w:r>
          </w:p>
        </w:tc>
      </w:tr>
      <w:tr w:rsidR="0085208A" w:rsidRPr="00817A54" w14:paraId="7FE4B293" w14:textId="77777777" w:rsidTr="00817A54">
        <w:tc>
          <w:tcPr>
            <w:tcW w:w="2214" w:type="dxa"/>
          </w:tcPr>
          <w:p w14:paraId="3F265792" w14:textId="7A54E53F" w:rsidR="0085208A" w:rsidRPr="00817A54" w:rsidRDefault="0085208A" w:rsidP="00415513">
            <w:pPr>
              <w:rPr>
                <w:rFonts w:ascii="Times New Roman" w:hAnsi="Times New Roman" w:cs="Times New Roman"/>
                <w:b/>
              </w:rPr>
            </w:pPr>
            <w:r w:rsidRPr="00817A54">
              <w:rPr>
                <w:rFonts w:ascii="Times New Roman" w:hAnsi="Times New Roman" w:cs="Times New Roman"/>
                <w:b/>
              </w:rPr>
              <w:t>On Track</w:t>
            </w:r>
            <w:r w:rsidR="00EE2F65" w:rsidRPr="00817A54">
              <w:rPr>
                <w:rFonts w:ascii="Times New Roman" w:hAnsi="Times New Roman" w:cs="Times New Roman"/>
                <w:b/>
              </w:rPr>
              <w:t xml:space="preserve"> to Graduation</w:t>
            </w:r>
          </w:p>
        </w:tc>
        <w:tc>
          <w:tcPr>
            <w:tcW w:w="2214" w:type="dxa"/>
          </w:tcPr>
          <w:p w14:paraId="3CFA4AA4" w14:textId="4AE553DF" w:rsidR="0085208A" w:rsidRPr="00817A54" w:rsidRDefault="0085208A" w:rsidP="00415513">
            <w:pPr>
              <w:rPr>
                <w:rFonts w:ascii="Times New Roman" w:hAnsi="Times New Roman" w:cs="Times New Roman"/>
                <w:b/>
              </w:rPr>
            </w:pPr>
            <w:r w:rsidRPr="00817A54">
              <w:rPr>
                <w:rFonts w:ascii="Times New Roman" w:hAnsi="Times New Roman" w:cs="Times New Roman"/>
                <w:b/>
              </w:rPr>
              <w:t>5</w:t>
            </w:r>
          </w:p>
        </w:tc>
        <w:tc>
          <w:tcPr>
            <w:tcW w:w="2214" w:type="dxa"/>
          </w:tcPr>
          <w:p w14:paraId="690E3DCF" w14:textId="10167EA5" w:rsidR="0085208A" w:rsidRPr="00817A54" w:rsidRDefault="0085208A" w:rsidP="0085208A">
            <w:pPr>
              <w:rPr>
                <w:rFonts w:ascii="Times New Roman" w:hAnsi="Times New Roman" w:cs="Times New Roman"/>
                <w:b/>
              </w:rPr>
            </w:pPr>
            <w:r w:rsidRPr="00817A54">
              <w:rPr>
                <w:rFonts w:ascii="Times New Roman" w:hAnsi="Times New Roman" w:cs="Times New Roman"/>
                <w:b/>
              </w:rPr>
              <w:t>15</w:t>
            </w:r>
          </w:p>
        </w:tc>
        <w:tc>
          <w:tcPr>
            <w:tcW w:w="2214" w:type="dxa"/>
          </w:tcPr>
          <w:p w14:paraId="62660BEF" w14:textId="07DA7571" w:rsidR="0085208A" w:rsidRPr="00817A54" w:rsidRDefault="0085208A" w:rsidP="00415513">
            <w:pPr>
              <w:rPr>
                <w:rFonts w:ascii="Times New Roman" w:hAnsi="Times New Roman" w:cs="Times New Roman"/>
                <w:b/>
              </w:rPr>
            </w:pPr>
            <w:r w:rsidRPr="00817A54">
              <w:rPr>
                <w:rFonts w:ascii="Times New Roman" w:hAnsi="Times New Roman" w:cs="Times New Roman"/>
                <w:b/>
              </w:rPr>
              <w:t>10</w:t>
            </w:r>
          </w:p>
        </w:tc>
      </w:tr>
      <w:tr w:rsidR="0085208A" w:rsidRPr="00817A54" w14:paraId="3F8BD62E" w14:textId="77777777" w:rsidTr="00817A54">
        <w:tc>
          <w:tcPr>
            <w:tcW w:w="2214" w:type="dxa"/>
          </w:tcPr>
          <w:p w14:paraId="57074975" w14:textId="0477B0E8" w:rsidR="0085208A" w:rsidRPr="00817A54" w:rsidRDefault="0085208A" w:rsidP="00415513">
            <w:pPr>
              <w:rPr>
                <w:rFonts w:ascii="Times New Roman" w:hAnsi="Times New Roman" w:cs="Times New Roman"/>
              </w:rPr>
            </w:pPr>
            <w:r w:rsidRPr="00817A54">
              <w:rPr>
                <w:rFonts w:ascii="Times New Roman" w:hAnsi="Times New Roman" w:cs="Times New Roman"/>
              </w:rPr>
              <w:t>Chronic Absenteeism</w:t>
            </w:r>
          </w:p>
        </w:tc>
        <w:tc>
          <w:tcPr>
            <w:tcW w:w="2214" w:type="dxa"/>
          </w:tcPr>
          <w:p w14:paraId="4D99E399" w14:textId="1828790D" w:rsidR="0085208A" w:rsidRPr="00817A54" w:rsidRDefault="0085208A" w:rsidP="00415513">
            <w:pPr>
              <w:rPr>
                <w:rFonts w:ascii="Times New Roman" w:hAnsi="Times New Roman" w:cs="Times New Roman"/>
              </w:rPr>
            </w:pPr>
            <w:r w:rsidRPr="00817A54">
              <w:rPr>
                <w:rFonts w:ascii="Times New Roman" w:hAnsi="Times New Roman" w:cs="Times New Roman"/>
              </w:rPr>
              <w:t>5.0</w:t>
            </w:r>
          </w:p>
        </w:tc>
        <w:tc>
          <w:tcPr>
            <w:tcW w:w="2214" w:type="dxa"/>
          </w:tcPr>
          <w:p w14:paraId="23BD331C" w14:textId="799D578F" w:rsidR="0085208A" w:rsidRPr="00817A54" w:rsidRDefault="0085208A" w:rsidP="00415513">
            <w:pPr>
              <w:rPr>
                <w:rFonts w:ascii="Times New Roman" w:hAnsi="Times New Roman" w:cs="Times New Roman"/>
              </w:rPr>
            </w:pPr>
            <w:r w:rsidRPr="00817A54">
              <w:rPr>
                <w:rFonts w:ascii="Times New Roman" w:hAnsi="Times New Roman" w:cs="Times New Roman"/>
              </w:rPr>
              <w:t>5.0</w:t>
            </w:r>
          </w:p>
        </w:tc>
        <w:tc>
          <w:tcPr>
            <w:tcW w:w="2214" w:type="dxa"/>
          </w:tcPr>
          <w:p w14:paraId="2C5E7A70" w14:textId="62D81D3B" w:rsidR="0085208A" w:rsidRPr="00817A54" w:rsidRDefault="0085208A" w:rsidP="00415513">
            <w:pPr>
              <w:rPr>
                <w:rFonts w:ascii="Times New Roman" w:hAnsi="Times New Roman" w:cs="Times New Roman"/>
              </w:rPr>
            </w:pPr>
            <w:r w:rsidRPr="00817A54">
              <w:rPr>
                <w:rFonts w:ascii="Times New Roman" w:hAnsi="Times New Roman" w:cs="Times New Roman"/>
              </w:rPr>
              <w:t>5.0</w:t>
            </w:r>
          </w:p>
        </w:tc>
      </w:tr>
      <w:tr w:rsidR="0085208A" w:rsidRPr="00817A54" w14:paraId="09FA45ED" w14:textId="77777777" w:rsidTr="00817A54">
        <w:tc>
          <w:tcPr>
            <w:tcW w:w="2214" w:type="dxa"/>
          </w:tcPr>
          <w:p w14:paraId="6A7AA0E0" w14:textId="0EB9EA2C" w:rsidR="0085208A" w:rsidRPr="00817A54" w:rsidRDefault="0085208A" w:rsidP="00415513">
            <w:pPr>
              <w:rPr>
                <w:rFonts w:ascii="Times New Roman" w:hAnsi="Times New Roman" w:cs="Times New Roman"/>
              </w:rPr>
            </w:pPr>
            <w:r w:rsidRPr="00817A54">
              <w:rPr>
                <w:rFonts w:ascii="Times New Roman" w:hAnsi="Times New Roman" w:cs="Times New Roman"/>
              </w:rPr>
              <w:t>Core Course Completion</w:t>
            </w:r>
          </w:p>
        </w:tc>
        <w:tc>
          <w:tcPr>
            <w:tcW w:w="2214" w:type="dxa"/>
          </w:tcPr>
          <w:p w14:paraId="7D7A9ADF" w14:textId="6E9F1103" w:rsidR="0085208A" w:rsidRPr="00817A54" w:rsidRDefault="0085208A" w:rsidP="00415513">
            <w:pPr>
              <w:rPr>
                <w:rFonts w:ascii="Times New Roman" w:hAnsi="Times New Roman" w:cs="Times New Roman"/>
              </w:rPr>
            </w:pPr>
            <w:r w:rsidRPr="00817A54">
              <w:rPr>
                <w:rFonts w:ascii="Times New Roman" w:hAnsi="Times New Roman" w:cs="Times New Roman"/>
              </w:rPr>
              <w:t>NA</w:t>
            </w:r>
          </w:p>
        </w:tc>
        <w:tc>
          <w:tcPr>
            <w:tcW w:w="2214" w:type="dxa"/>
          </w:tcPr>
          <w:p w14:paraId="6394539F" w14:textId="1EB33143" w:rsidR="0085208A" w:rsidRPr="00817A54" w:rsidRDefault="0085208A" w:rsidP="00415513">
            <w:pPr>
              <w:rPr>
                <w:rFonts w:ascii="Times New Roman" w:hAnsi="Times New Roman" w:cs="Times New Roman"/>
              </w:rPr>
            </w:pPr>
            <w:r w:rsidRPr="00817A54">
              <w:rPr>
                <w:rFonts w:ascii="Times New Roman" w:hAnsi="Times New Roman" w:cs="Times New Roman"/>
              </w:rPr>
              <w:t>5.0</w:t>
            </w:r>
          </w:p>
        </w:tc>
        <w:tc>
          <w:tcPr>
            <w:tcW w:w="2214" w:type="dxa"/>
          </w:tcPr>
          <w:p w14:paraId="4C58E948" w14:textId="78ADF5EA" w:rsidR="0085208A" w:rsidRPr="00817A54" w:rsidRDefault="0085208A" w:rsidP="00415513">
            <w:pPr>
              <w:rPr>
                <w:rFonts w:ascii="Times New Roman" w:hAnsi="Times New Roman" w:cs="Times New Roman"/>
              </w:rPr>
            </w:pPr>
            <w:r w:rsidRPr="00817A54">
              <w:rPr>
                <w:rFonts w:ascii="Times New Roman" w:hAnsi="Times New Roman" w:cs="Times New Roman"/>
              </w:rPr>
              <w:t>2.5</w:t>
            </w:r>
          </w:p>
        </w:tc>
      </w:tr>
      <w:tr w:rsidR="0085208A" w:rsidRPr="00817A54" w14:paraId="3A6FC92B" w14:textId="77777777" w:rsidTr="00817A54">
        <w:tc>
          <w:tcPr>
            <w:tcW w:w="2214" w:type="dxa"/>
          </w:tcPr>
          <w:p w14:paraId="348F77B4" w14:textId="6D8543DF" w:rsidR="0085208A" w:rsidRPr="00817A54" w:rsidRDefault="0085208A" w:rsidP="00996163">
            <w:pPr>
              <w:ind w:right="-792"/>
              <w:rPr>
                <w:rFonts w:ascii="Times New Roman" w:hAnsi="Times New Roman" w:cs="Times New Roman"/>
              </w:rPr>
            </w:pPr>
            <w:r w:rsidRPr="00817A54">
              <w:rPr>
                <w:rFonts w:ascii="Times New Roman" w:hAnsi="Times New Roman" w:cs="Times New Roman"/>
              </w:rPr>
              <w:t>Algebra I</w:t>
            </w:r>
          </w:p>
        </w:tc>
        <w:tc>
          <w:tcPr>
            <w:tcW w:w="2214" w:type="dxa"/>
          </w:tcPr>
          <w:p w14:paraId="7EF001DD" w14:textId="675C9846" w:rsidR="0085208A" w:rsidRPr="00817A54" w:rsidRDefault="0085208A" w:rsidP="00415513">
            <w:pPr>
              <w:rPr>
                <w:rFonts w:ascii="Times New Roman" w:hAnsi="Times New Roman" w:cs="Times New Roman"/>
              </w:rPr>
            </w:pPr>
            <w:r w:rsidRPr="00817A54">
              <w:rPr>
                <w:rFonts w:ascii="Times New Roman" w:hAnsi="Times New Roman" w:cs="Times New Roman"/>
              </w:rPr>
              <w:t>NA</w:t>
            </w:r>
          </w:p>
        </w:tc>
        <w:tc>
          <w:tcPr>
            <w:tcW w:w="2214" w:type="dxa"/>
          </w:tcPr>
          <w:p w14:paraId="58847471" w14:textId="4C0FAF69" w:rsidR="0085208A" w:rsidRPr="00817A54" w:rsidRDefault="0085208A" w:rsidP="00415513">
            <w:pPr>
              <w:rPr>
                <w:rFonts w:ascii="Times New Roman" w:hAnsi="Times New Roman" w:cs="Times New Roman"/>
              </w:rPr>
            </w:pPr>
            <w:r w:rsidRPr="00817A54">
              <w:rPr>
                <w:rFonts w:ascii="Times New Roman" w:hAnsi="Times New Roman" w:cs="Times New Roman"/>
              </w:rPr>
              <w:t>5.0</w:t>
            </w:r>
          </w:p>
        </w:tc>
        <w:tc>
          <w:tcPr>
            <w:tcW w:w="2214" w:type="dxa"/>
          </w:tcPr>
          <w:p w14:paraId="6C740850" w14:textId="44C008D8" w:rsidR="0085208A" w:rsidRPr="00817A54" w:rsidRDefault="0085208A" w:rsidP="00415513">
            <w:pPr>
              <w:rPr>
                <w:rFonts w:ascii="Times New Roman" w:hAnsi="Times New Roman" w:cs="Times New Roman"/>
              </w:rPr>
            </w:pPr>
            <w:r w:rsidRPr="00817A54">
              <w:rPr>
                <w:rFonts w:ascii="Times New Roman" w:hAnsi="Times New Roman" w:cs="Times New Roman"/>
              </w:rPr>
              <w:t>2.5</w:t>
            </w:r>
          </w:p>
        </w:tc>
      </w:tr>
    </w:tbl>
    <w:p w14:paraId="146AB0EF" w14:textId="77777777" w:rsidR="00DC5545" w:rsidRPr="00817A54" w:rsidRDefault="00DC5545" w:rsidP="00415513">
      <w:pPr>
        <w:rPr>
          <w:rFonts w:ascii="Times New Roman" w:hAnsi="Times New Roman" w:cs="Times New Roman"/>
        </w:rPr>
      </w:pPr>
    </w:p>
    <w:p w14:paraId="5C1271D3" w14:textId="77777777" w:rsidR="00DC5545" w:rsidRPr="00817A54" w:rsidRDefault="00DC5545" w:rsidP="00415513">
      <w:pPr>
        <w:rPr>
          <w:rFonts w:ascii="Times New Roman" w:hAnsi="Times New Roman" w:cs="Times New Roman"/>
        </w:rPr>
      </w:pPr>
    </w:p>
    <w:p w14:paraId="0D662B0A" w14:textId="22463466" w:rsidR="00595B5D" w:rsidRPr="00817A54" w:rsidRDefault="00595B5D" w:rsidP="003F07AB">
      <w:pPr>
        <w:rPr>
          <w:rFonts w:ascii="Times New Roman" w:hAnsi="Times New Roman" w:cs="Times New Roman"/>
        </w:rPr>
      </w:pPr>
      <w:r w:rsidRPr="00817A54">
        <w:rPr>
          <w:rFonts w:ascii="Times New Roman" w:hAnsi="Times New Roman" w:cs="Times New Roman"/>
          <w:b/>
          <w:u w:val="single"/>
        </w:rPr>
        <w:t>Aggregation</w:t>
      </w:r>
    </w:p>
    <w:p w14:paraId="30B1EAFE" w14:textId="72FA9B56" w:rsidR="00295B42" w:rsidRPr="00817A54" w:rsidRDefault="008351FA" w:rsidP="00295B42">
      <w:pPr>
        <w:autoSpaceDE w:val="0"/>
        <w:autoSpaceDN w:val="0"/>
        <w:adjustRightInd w:val="0"/>
        <w:rPr>
          <w:rFonts w:ascii="Times New Roman" w:hAnsi="Times New Roman" w:cs="Times New Roman"/>
        </w:rPr>
      </w:pPr>
      <w:r w:rsidRPr="00817A54">
        <w:rPr>
          <w:rFonts w:ascii="Times New Roman" w:hAnsi="Times New Roman" w:cs="Times New Roman"/>
        </w:rPr>
        <w:t>Schools</w:t>
      </w:r>
      <w:r w:rsidR="00295B42" w:rsidRPr="00817A54">
        <w:rPr>
          <w:rFonts w:ascii="Times New Roman" w:hAnsi="Times New Roman" w:cs="Times New Roman"/>
        </w:rPr>
        <w:t xml:space="preserve"> and districts receive </w:t>
      </w:r>
      <w:r w:rsidR="00545A3D" w:rsidRPr="00817A54">
        <w:rPr>
          <w:rFonts w:ascii="Times New Roman" w:hAnsi="Times New Roman" w:cs="Times New Roman"/>
        </w:rPr>
        <w:t>an A-F rating</w:t>
      </w:r>
      <w:r w:rsidR="00295B42" w:rsidRPr="00817A54">
        <w:rPr>
          <w:rFonts w:ascii="Times New Roman" w:hAnsi="Times New Roman" w:cs="Times New Roman"/>
        </w:rPr>
        <w:t xml:space="preserve"> based on performance in each category (e.g., </w:t>
      </w:r>
      <w:r w:rsidR="00F0401C" w:rsidRPr="00817A54">
        <w:rPr>
          <w:rFonts w:ascii="Times New Roman" w:hAnsi="Times New Roman" w:cs="Times New Roman"/>
        </w:rPr>
        <w:t xml:space="preserve">Student </w:t>
      </w:r>
      <w:r w:rsidR="00295B42" w:rsidRPr="00817A54">
        <w:rPr>
          <w:rFonts w:ascii="Times New Roman" w:hAnsi="Times New Roman" w:cs="Times New Roman"/>
        </w:rPr>
        <w:t xml:space="preserve">Achievement, </w:t>
      </w:r>
      <w:r w:rsidR="00F0401C" w:rsidRPr="00817A54">
        <w:rPr>
          <w:rFonts w:ascii="Times New Roman" w:hAnsi="Times New Roman" w:cs="Times New Roman"/>
        </w:rPr>
        <w:t>Student Progress and</w:t>
      </w:r>
      <w:r w:rsidR="00295B42" w:rsidRPr="00817A54">
        <w:rPr>
          <w:rFonts w:ascii="Times New Roman" w:hAnsi="Times New Roman" w:cs="Times New Roman"/>
        </w:rPr>
        <w:t xml:space="preserve"> On Track</w:t>
      </w:r>
      <w:r w:rsidR="00EE2F65" w:rsidRPr="00817A54">
        <w:rPr>
          <w:rFonts w:ascii="Times New Roman" w:hAnsi="Times New Roman" w:cs="Times New Roman"/>
        </w:rPr>
        <w:t xml:space="preserve"> to Graduation</w:t>
      </w:r>
      <w:r w:rsidR="00295B42" w:rsidRPr="00817A54">
        <w:rPr>
          <w:rFonts w:ascii="Times New Roman" w:hAnsi="Times New Roman" w:cs="Times New Roman"/>
        </w:rPr>
        <w:t>)</w:t>
      </w:r>
      <w:r w:rsidR="00545A3D" w:rsidRPr="00817A54">
        <w:rPr>
          <w:rFonts w:ascii="Times New Roman" w:hAnsi="Times New Roman" w:cs="Times New Roman"/>
        </w:rPr>
        <w:t xml:space="preserve"> and overall</w:t>
      </w:r>
      <w:r w:rsidR="00295B42" w:rsidRPr="00817A54">
        <w:rPr>
          <w:rFonts w:ascii="Times New Roman" w:hAnsi="Times New Roman" w:cs="Times New Roman"/>
        </w:rPr>
        <w:t xml:space="preserve">. Individual student data is aggregated at the school and district levels to generate a numeric score for each category. Each of the metrics contributes a weighted value toward the numeric score, which is then converted into </w:t>
      </w:r>
      <w:r w:rsidR="00F0401C" w:rsidRPr="00817A54">
        <w:rPr>
          <w:rFonts w:ascii="Times New Roman" w:hAnsi="Times New Roman" w:cs="Times New Roman"/>
        </w:rPr>
        <w:t>an A-F rating</w:t>
      </w:r>
      <w:r w:rsidR="00295B42" w:rsidRPr="00817A54">
        <w:rPr>
          <w:rFonts w:ascii="Times New Roman" w:hAnsi="Times New Roman" w:cs="Times New Roman"/>
        </w:rPr>
        <w:t>.</w:t>
      </w:r>
      <w:r w:rsidR="00F0401C" w:rsidRPr="00817A54">
        <w:rPr>
          <w:rFonts w:ascii="Times New Roman" w:hAnsi="Times New Roman" w:cs="Times New Roman"/>
        </w:rPr>
        <w:t xml:space="preserve"> </w:t>
      </w:r>
      <w:r w:rsidR="001D5762" w:rsidRPr="00817A54">
        <w:rPr>
          <w:rFonts w:ascii="Times New Roman" w:hAnsi="Times New Roman" w:cs="Times New Roman"/>
        </w:rPr>
        <w:t xml:space="preserve">Schools in the bottom 5% of ratings will be identified for comprehensive support. </w:t>
      </w:r>
    </w:p>
    <w:p w14:paraId="3490EBD0" w14:textId="77777777" w:rsidR="00295B42" w:rsidRPr="00817A54" w:rsidRDefault="00295B42" w:rsidP="003F07AB">
      <w:pPr>
        <w:rPr>
          <w:rFonts w:ascii="Times New Roman" w:hAnsi="Times New Roman" w:cs="Times New Roman"/>
        </w:rPr>
      </w:pPr>
    </w:p>
    <w:p w14:paraId="6C7E56EF" w14:textId="4D8C8412" w:rsidR="00643C7D" w:rsidRPr="00817A54" w:rsidRDefault="00643C7D" w:rsidP="003F07AB">
      <w:pPr>
        <w:rPr>
          <w:rFonts w:ascii="Times New Roman" w:hAnsi="Times New Roman" w:cs="Times New Roman"/>
        </w:rPr>
      </w:pPr>
      <w:r w:rsidRPr="00817A54">
        <w:rPr>
          <w:rFonts w:ascii="Times New Roman" w:hAnsi="Times New Roman" w:cs="Times New Roman"/>
        </w:rPr>
        <w:t>Parents and the general public strongly support an A-F rating system as it summarizes information in lang</w:t>
      </w:r>
      <w:r w:rsidR="00164BDB">
        <w:rPr>
          <w:rFonts w:ascii="Times New Roman" w:hAnsi="Times New Roman" w:cs="Times New Roman"/>
        </w:rPr>
        <w:t>uage that they understand. C</w:t>
      </w:r>
      <w:r w:rsidRPr="00817A54">
        <w:rPr>
          <w:rFonts w:ascii="Times New Roman" w:hAnsi="Times New Roman" w:cs="Times New Roman"/>
        </w:rPr>
        <w:t xml:space="preserve">ontrary to popular belief, </w:t>
      </w:r>
      <w:r w:rsidR="00545A3D" w:rsidRPr="00817A54">
        <w:rPr>
          <w:rFonts w:ascii="Times New Roman" w:hAnsi="Times New Roman" w:cs="Times New Roman"/>
        </w:rPr>
        <w:t>a significant portion of teachers supports</w:t>
      </w:r>
      <w:r w:rsidR="00164BDB">
        <w:rPr>
          <w:rFonts w:ascii="Times New Roman" w:hAnsi="Times New Roman" w:cs="Times New Roman"/>
        </w:rPr>
        <w:t xml:space="preserve"> this system as well. However,</w:t>
      </w:r>
      <w:r w:rsidRPr="00817A54">
        <w:rPr>
          <w:rFonts w:ascii="Times New Roman" w:hAnsi="Times New Roman" w:cs="Times New Roman"/>
        </w:rPr>
        <w:t xml:space="preserve"> it’s important not to stop at a single overall rating. It is critical that each category of indicators is also rated, so that </w:t>
      </w:r>
      <w:r w:rsidR="00D3553C" w:rsidRPr="00817A54">
        <w:rPr>
          <w:rFonts w:ascii="Times New Roman" w:hAnsi="Times New Roman" w:cs="Times New Roman"/>
        </w:rPr>
        <w:t>detailed information is equally accessible</w:t>
      </w:r>
      <w:r w:rsidR="0075220F" w:rsidRPr="00817A54">
        <w:rPr>
          <w:rFonts w:ascii="Times New Roman" w:hAnsi="Times New Roman" w:cs="Times New Roman"/>
        </w:rPr>
        <w:t>.</w:t>
      </w:r>
      <w:r w:rsidR="0075220F" w:rsidRPr="00817A54">
        <w:rPr>
          <w:rStyle w:val="FootnoteReference"/>
          <w:rFonts w:ascii="Times New Roman" w:hAnsi="Times New Roman" w:cs="Times New Roman"/>
        </w:rPr>
        <w:footnoteReference w:id="2"/>
      </w:r>
      <w:r w:rsidRPr="00817A54">
        <w:rPr>
          <w:rFonts w:ascii="Times New Roman" w:hAnsi="Times New Roman" w:cs="Times New Roman"/>
        </w:rPr>
        <w:t xml:space="preserve"> If given the </w:t>
      </w:r>
      <w:r w:rsidR="00D3553C" w:rsidRPr="00817A54">
        <w:rPr>
          <w:rFonts w:ascii="Times New Roman" w:hAnsi="Times New Roman" w:cs="Times New Roman"/>
        </w:rPr>
        <w:t xml:space="preserve">option between a B-rated school with high achievement </w:t>
      </w:r>
      <w:r w:rsidR="00A11B92" w:rsidRPr="00817A54">
        <w:rPr>
          <w:rFonts w:ascii="Times New Roman" w:hAnsi="Times New Roman" w:cs="Times New Roman"/>
        </w:rPr>
        <w:t xml:space="preserve">and </w:t>
      </w:r>
      <w:r w:rsidR="00D3553C" w:rsidRPr="00817A54">
        <w:rPr>
          <w:rFonts w:ascii="Times New Roman" w:hAnsi="Times New Roman" w:cs="Times New Roman"/>
        </w:rPr>
        <w:t xml:space="preserve">low progress and a C-rated school with low-to-average achievement and high progress, some parents may choose to </w:t>
      </w:r>
      <w:r w:rsidR="00A11B92" w:rsidRPr="00817A54">
        <w:rPr>
          <w:rFonts w:ascii="Times New Roman" w:hAnsi="Times New Roman" w:cs="Times New Roman"/>
        </w:rPr>
        <w:t>send their child to the C-rated school</w:t>
      </w:r>
      <w:r w:rsidR="00D3553C" w:rsidRPr="00817A54">
        <w:rPr>
          <w:rFonts w:ascii="Times New Roman" w:hAnsi="Times New Roman" w:cs="Times New Roman"/>
        </w:rPr>
        <w:t>. Similarly, strategies for supporting those schools by the district or state will look considerably different. Without additional differentiation</w:t>
      </w:r>
      <w:r w:rsidR="00545A3D" w:rsidRPr="00817A54">
        <w:rPr>
          <w:rFonts w:ascii="Times New Roman" w:hAnsi="Times New Roman" w:cs="Times New Roman"/>
        </w:rPr>
        <w:t xml:space="preserve"> at the category level</w:t>
      </w:r>
      <w:r w:rsidR="00D3553C" w:rsidRPr="00817A54">
        <w:rPr>
          <w:rFonts w:ascii="Times New Roman" w:hAnsi="Times New Roman" w:cs="Times New Roman"/>
        </w:rPr>
        <w:t>, the accountability rating system may underserve parents and educators.</w:t>
      </w:r>
    </w:p>
    <w:p w14:paraId="45DA00A4" w14:textId="77777777" w:rsidR="00643C7D" w:rsidRPr="00817A54" w:rsidRDefault="00643C7D" w:rsidP="003F07AB">
      <w:pPr>
        <w:rPr>
          <w:rFonts w:ascii="Times New Roman" w:hAnsi="Times New Roman" w:cs="Times New Roman"/>
        </w:rPr>
      </w:pPr>
    </w:p>
    <w:p w14:paraId="6F0418CB" w14:textId="77777777" w:rsidR="001D5762" w:rsidRPr="00817A54" w:rsidRDefault="001D5762" w:rsidP="003F07AB">
      <w:pPr>
        <w:rPr>
          <w:rFonts w:ascii="Times New Roman" w:hAnsi="Times New Roman" w:cs="Times New Roman"/>
          <w:b/>
          <w:u w:val="single"/>
        </w:rPr>
      </w:pPr>
    </w:p>
    <w:p w14:paraId="17690D20" w14:textId="342953C0" w:rsidR="00E9087F" w:rsidRPr="00817A54" w:rsidRDefault="00E9087F" w:rsidP="003F07AB">
      <w:pPr>
        <w:rPr>
          <w:rFonts w:ascii="Times New Roman" w:hAnsi="Times New Roman" w:cs="Times New Roman"/>
          <w:b/>
          <w:u w:val="single"/>
        </w:rPr>
      </w:pPr>
      <w:r w:rsidRPr="00817A54">
        <w:rPr>
          <w:rFonts w:ascii="Times New Roman" w:hAnsi="Times New Roman" w:cs="Times New Roman"/>
          <w:b/>
          <w:u w:val="single"/>
        </w:rPr>
        <w:t>Subgroup Performance</w:t>
      </w:r>
    </w:p>
    <w:p w14:paraId="307EBF66" w14:textId="55ECF36C" w:rsidR="00E9087F" w:rsidRPr="00817A54" w:rsidRDefault="00E9087F" w:rsidP="003F07AB">
      <w:pPr>
        <w:rPr>
          <w:rFonts w:ascii="Times New Roman" w:hAnsi="Times New Roman" w:cs="Times New Roman"/>
        </w:rPr>
      </w:pPr>
      <w:r w:rsidRPr="00817A54">
        <w:rPr>
          <w:rFonts w:ascii="Times New Roman" w:hAnsi="Times New Roman" w:cs="Times New Roman"/>
        </w:rPr>
        <w:t>Any school in which a subgroup appears in the bottom 5% of performance on any indicator for three out of the most recent five years shall automatically receive an F letter grade</w:t>
      </w:r>
      <w:r w:rsidR="00250F33" w:rsidRPr="00817A54">
        <w:rPr>
          <w:rFonts w:ascii="Times New Roman" w:hAnsi="Times New Roman" w:cs="Times New Roman"/>
        </w:rPr>
        <w:t xml:space="preserve"> and be identified for comprehensive support</w:t>
      </w:r>
      <w:r w:rsidRPr="00817A54">
        <w:rPr>
          <w:rFonts w:ascii="Times New Roman" w:hAnsi="Times New Roman" w:cs="Times New Roman"/>
        </w:rPr>
        <w:t>. A minimum N-size of 20 shall apply for purposes of this calculation.</w:t>
      </w:r>
    </w:p>
    <w:p w14:paraId="09816CF2" w14:textId="77777777" w:rsidR="00E9087F" w:rsidRPr="00817A54" w:rsidRDefault="00E9087F" w:rsidP="003F07AB">
      <w:pPr>
        <w:rPr>
          <w:rFonts w:ascii="Times New Roman" w:hAnsi="Times New Roman" w:cs="Times New Roman"/>
        </w:rPr>
      </w:pPr>
    </w:p>
    <w:p w14:paraId="12BCE7E3" w14:textId="0C3FE183" w:rsidR="00250F33" w:rsidRPr="00817A54" w:rsidRDefault="00E9087F" w:rsidP="003F07AB">
      <w:pPr>
        <w:rPr>
          <w:rFonts w:ascii="Times New Roman" w:hAnsi="Times New Roman" w:cs="Times New Roman"/>
        </w:rPr>
      </w:pPr>
      <w:r w:rsidRPr="00817A54">
        <w:rPr>
          <w:rFonts w:ascii="Times New Roman" w:hAnsi="Times New Roman" w:cs="Times New Roman"/>
        </w:rPr>
        <w:t xml:space="preserve">Additionally, </w:t>
      </w:r>
      <w:r w:rsidR="00EE2F65" w:rsidRPr="00817A54">
        <w:rPr>
          <w:rFonts w:ascii="Times New Roman" w:hAnsi="Times New Roman" w:cs="Times New Roman"/>
        </w:rPr>
        <w:t>e</w:t>
      </w:r>
      <w:r w:rsidR="00250F33" w:rsidRPr="00817A54">
        <w:rPr>
          <w:rFonts w:ascii="Times New Roman" w:hAnsi="Times New Roman" w:cs="Times New Roman"/>
        </w:rPr>
        <w:t xml:space="preserve">ach school's performance is compared to its nearest </w:t>
      </w:r>
      <w:r w:rsidR="001D5762" w:rsidRPr="00817A54">
        <w:rPr>
          <w:rFonts w:ascii="Times New Roman" w:hAnsi="Times New Roman" w:cs="Times New Roman"/>
        </w:rPr>
        <w:t xml:space="preserve">(~40) </w:t>
      </w:r>
      <w:r w:rsidR="00250F33" w:rsidRPr="00817A54">
        <w:rPr>
          <w:rFonts w:ascii="Times New Roman" w:hAnsi="Times New Roman" w:cs="Times New Roman"/>
        </w:rPr>
        <w:t>peers within the school category</w:t>
      </w:r>
      <w:r w:rsidR="00EE2F65" w:rsidRPr="00817A54">
        <w:rPr>
          <w:rFonts w:ascii="Times New Roman" w:hAnsi="Times New Roman" w:cs="Times New Roman"/>
        </w:rPr>
        <w:t xml:space="preserve"> (i.e., K-8)</w:t>
      </w:r>
      <w:r w:rsidR="00250F33" w:rsidRPr="00817A54">
        <w:rPr>
          <w:rFonts w:ascii="Times New Roman" w:hAnsi="Times New Roman" w:cs="Times New Roman"/>
        </w:rPr>
        <w:t>. Peer schools are established based on similarity in student populations across four areas: Black or Hispanic race/ethnicity, English Learners, special education</w:t>
      </w:r>
      <w:r w:rsidR="00164BDB">
        <w:rPr>
          <w:rFonts w:ascii="Times New Roman" w:hAnsi="Times New Roman" w:cs="Times New Roman"/>
        </w:rPr>
        <w:t>,</w:t>
      </w:r>
      <w:r w:rsidR="00250F33" w:rsidRPr="00817A54">
        <w:rPr>
          <w:rFonts w:ascii="Times New Roman" w:hAnsi="Times New Roman" w:cs="Times New Roman"/>
        </w:rPr>
        <w:t xml:space="preserve"> and low-income status. Any school that performs in the bottom 5% of overall performance as compared to its peers shall be </w:t>
      </w:r>
      <w:r w:rsidR="00C0424B" w:rsidRPr="00817A54">
        <w:rPr>
          <w:rFonts w:ascii="Times New Roman" w:hAnsi="Times New Roman" w:cs="Times New Roman"/>
        </w:rPr>
        <w:t xml:space="preserve">eligible to be </w:t>
      </w:r>
      <w:r w:rsidR="00250F33" w:rsidRPr="00817A54">
        <w:rPr>
          <w:rFonts w:ascii="Times New Roman" w:hAnsi="Times New Roman" w:cs="Times New Roman"/>
        </w:rPr>
        <w:t>identified for targeted support.</w:t>
      </w:r>
      <w:r w:rsidR="00C0424B" w:rsidRPr="00817A54">
        <w:rPr>
          <w:rFonts w:ascii="Times New Roman" w:hAnsi="Times New Roman" w:cs="Times New Roman"/>
        </w:rPr>
        <w:t xml:space="preserve"> The </w:t>
      </w:r>
      <w:r w:rsidR="00545A3D" w:rsidRPr="00817A54">
        <w:rPr>
          <w:rFonts w:ascii="Times New Roman" w:hAnsi="Times New Roman" w:cs="Times New Roman"/>
        </w:rPr>
        <w:t xml:space="preserve">state’s </w:t>
      </w:r>
      <w:r w:rsidR="00C0424B" w:rsidRPr="00817A54">
        <w:rPr>
          <w:rFonts w:ascii="Times New Roman" w:hAnsi="Times New Roman" w:cs="Times New Roman"/>
        </w:rPr>
        <w:t xml:space="preserve">Secretary </w:t>
      </w:r>
      <w:r w:rsidR="00545A3D" w:rsidRPr="00817A54">
        <w:rPr>
          <w:rFonts w:ascii="Times New Roman" w:hAnsi="Times New Roman" w:cs="Times New Roman"/>
        </w:rPr>
        <w:t xml:space="preserve">of Education </w:t>
      </w:r>
      <w:r w:rsidR="00C0424B" w:rsidRPr="00817A54">
        <w:rPr>
          <w:rFonts w:ascii="Times New Roman" w:hAnsi="Times New Roman" w:cs="Times New Roman"/>
        </w:rPr>
        <w:t>will select schools from this list based on the extent of achievement gaps and chronic underperformance.</w:t>
      </w:r>
    </w:p>
    <w:p w14:paraId="68E464AD" w14:textId="77777777" w:rsidR="00A11B92" w:rsidRPr="00817A54" w:rsidRDefault="00A11B92" w:rsidP="003F07AB">
      <w:pPr>
        <w:rPr>
          <w:rFonts w:ascii="Times New Roman" w:hAnsi="Times New Roman" w:cs="Times New Roman"/>
        </w:rPr>
      </w:pPr>
    </w:p>
    <w:p w14:paraId="380CD0AD" w14:textId="77777777" w:rsidR="00EE2F65" w:rsidRPr="00817A54" w:rsidRDefault="00EE2F65" w:rsidP="003F07AB">
      <w:pPr>
        <w:rPr>
          <w:rFonts w:ascii="Times New Roman" w:hAnsi="Times New Roman" w:cs="Times New Roman"/>
        </w:rPr>
      </w:pPr>
    </w:p>
    <w:p w14:paraId="7B55B00A" w14:textId="77777777" w:rsidR="003F07AB" w:rsidRPr="00817A54" w:rsidRDefault="003F07AB" w:rsidP="003F07AB">
      <w:pPr>
        <w:rPr>
          <w:rFonts w:ascii="Times New Roman" w:hAnsi="Times New Roman" w:cs="Times New Roman"/>
          <w:u w:val="single"/>
        </w:rPr>
      </w:pPr>
      <w:r w:rsidRPr="00817A54">
        <w:rPr>
          <w:rFonts w:ascii="Times New Roman" w:hAnsi="Times New Roman" w:cs="Times New Roman"/>
          <w:b/>
          <w:u w:val="single"/>
        </w:rPr>
        <w:t>Additional Data for School Report Cards</w:t>
      </w:r>
    </w:p>
    <w:p w14:paraId="5EAE5F87" w14:textId="7C537286" w:rsidR="00EE2F65" w:rsidRPr="00817A54" w:rsidRDefault="003F07AB" w:rsidP="003F07AB">
      <w:pPr>
        <w:rPr>
          <w:rFonts w:ascii="Times New Roman" w:hAnsi="Times New Roman" w:cs="Times New Roman"/>
        </w:rPr>
      </w:pPr>
      <w:r w:rsidRPr="00817A54">
        <w:rPr>
          <w:rFonts w:ascii="Times New Roman" w:hAnsi="Times New Roman" w:cs="Times New Roman"/>
        </w:rPr>
        <w:t xml:space="preserve">ESSA </w:t>
      </w:r>
      <w:r w:rsidR="00D3553C" w:rsidRPr="00817A54">
        <w:rPr>
          <w:rFonts w:ascii="Times New Roman" w:hAnsi="Times New Roman" w:cs="Times New Roman"/>
        </w:rPr>
        <w:t>places restrictions on the measures</w:t>
      </w:r>
      <w:r w:rsidRPr="00817A54">
        <w:rPr>
          <w:rFonts w:ascii="Times New Roman" w:hAnsi="Times New Roman" w:cs="Times New Roman"/>
        </w:rPr>
        <w:t xml:space="preserve"> </w:t>
      </w:r>
      <w:r w:rsidR="00D3553C" w:rsidRPr="00817A54">
        <w:rPr>
          <w:rFonts w:ascii="Times New Roman" w:hAnsi="Times New Roman" w:cs="Times New Roman"/>
        </w:rPr>
        <w:t xml:space="preserve">that states may include in </w:t>
      </w:r>
      <w:r w:rsidRPr="00817A54">
        <w:rPr>
          <w:rFonts w:ascii="Times New Roman" w:hAnsi="Times New Roman" w:cs="Times New Roman"/>
        </w:rPr>
        <w:t xml:space="preserve">accountability </w:t>
      </w:r>
      <w:r w:rsidR="00D3553C" w:rsidRPr="00817A54">
        <w:rPr>
          <w:rFonts w:ascii="Times New Roman" w:hAnsi="Times New Roman" w:cs="Times New Roman"/>
        </w:rPr>
        <w:t xml:space="preserve">rating </w:t>
      </w:r>
      <w:r w:rsidRPr="00817A54">
        <w:rPr>
          <w:rFonts w:ascii="Times New Roman" w:hAnsi="Times New Roman" w:cs="Times New Roman"/>
        </w:rPr>
        <w:t>systems</w:t>
      </w:r>
      <w:r w:rsidR="00D3553C" w:rsidRPr="00817A54">
        <w:rPr>
          <w:rFonts w:ascii="Times New Roman" w:hAnsi="Times New Roman" w:cs="Times New Roman"/>
        </w:rPr>
        <w:t>.</w:t>
      </w:r>
      <w:r w:rsidRPr="00817A54">
        <w:rPr>
          <w:rFonts w:ascii="Times New Roman" w:hAnsi="Times New Roman" w:cs="Times New Roman"/>
        </w:rPr>
        <w:t xml:space="preserve"> </w:t>
      </w:r>
      <w:r w:rsidR="00D3553C" w:rsidRPr="00817A54">
        <w:rPr>
          <w:rFonts w:ascii="Times New Roman" w:hAnsi="Times New Roman" w:cs="Times New Roman"/>
        </w:rPr>
        <w:t>The measures must be</w:t>
      </w:r>
      <w:r w:rsidR="00545A3D" w:rsidRPr="00817A54">
        <w:rPr>
          <w:rFonts w:ascii="Times New Roman" w:hAnsi="Times New Roman" w:cs="Times New Roman"/>
        </w:rPr>
        <w:t xml:space="preserve"> available</w:t>
      </w:r>
      <w:r w:rsidRPr="00817A54">
        <w:rPr>
          <w:rFonts w:ascii="Times New Roman" w:hAnsi="Times New Roman" w:cs="Times New Roman"/>
        </w:rPr>
        <w:t xml:space="preserve"> statewide </w:t>
      </w:r>
      <w:r w:rsidR="00545A3D" w:rsidRPr="00817A54">
        <w:rPr>
          <w:rFonts w:ascii="Times New Roman" w:hAnsi="Times New Roman" w:cs="Times New Roman"/>
        </w:rPr>
        <w:t xml:space="preserve">on an annual basis </w:t>
      </w:r>
      <w:r w:rsidRPr="00817A54">
        <w:rPr>
          <w:rFonts w:ascii="Times New Roman" w:hAnsi="Times New Roman" w:cs="Times New Roman"/>
        </w:rPr>
        <w:t>and disaggregated. This is a lofty goal</w:t>
      </w:r>
      <w:r w:rsidR="00595B5D" w:rsidRPr="00817A54">
        <w:rPr>
          <w:rFonts w:ascii="Times New Roman" w:hAnsi="Times New Roman" w:cs="Times New Roman"/>
        </w:rPr>
        <w:t xml:space="preserve"> and necessary for ensuring that the performance of our traditionally underserved students is not lost</w:t>
      </w:r>
      <w:r w:rsidRPr="00817A54">
        <w:rPr>
          <w:rFonts w:ascii="Times New Roman" w:hAnsi="Times New Roman" w:cs="Times New Roman"/>
        </w:rPr>
        <w:t xml:space="preserve">, and yet it does limit the extent to which states can use whole-school measures of performance in their formal accountability ratings. </w:t>
      </w:r>
    </w:p>
    <w:p w14:paraId="547B5C29" w14:textId="77777777" w:rsidR="00EE2F65" w:rsidRPr="00817A54" w:rsidRDefault="00EE2F65" w:rsidP="003F07AB">
      <w:pPr>
        <w:rPr>
          <w:rFonts w:ascii="Times New Roman" w:hAnsi="Times New Roman" w:cs="Times New Roman"/>
        </w:rPr>
      </w:pPr>
    </w:p>
    <w:p w14:paraId="214F6340" w14:textId="285D7F7C" w:rsidR="003F07AB" w:rsidRPr="00817A54" w:rsidRDefault="003F07AB" w:rsidP="003F07AB">
      <w:pPr>
        <w:rPr>
          <w:rFonts w:ascii="Times New Roman" w:hAnsi="Times New Roman" w:cs="Times New Roman"/>
        </w:rPr>
      </w:pPr>
      <w:r w:rsidRPr="00817A54">
        <w:rPr>
          <w:rFonts w:ascii="Times New Roman" w:hAnsi="Times New Roman" w:cs="Times New Roman"/>
        </w:rPr>
        <w:t xml:space="preserve">For instance, student and teacher surveys are supported by over a decade of research indicating that they are correlated to student achievement. Unfortunately, use of those surveys </w:t>
      </w:r>
      <w:r w:rsidR="00EE2F65" w:rsidRPr="00817A54">
        <w:rPr>
          <w:rFonts w:ascii="Times New Roman" w:hAnsi="Times New Roman" w:cs="Times New Roman"/>
        </w:rPr>
        <w:t>does</w:t>
      </w:r>
      <w:r w:rsidRPr="00817A54">
        <w:rPr>
          <w:rFonts w:ascii="Times New Roman" w:hAnsi="Times New Roman" w:cs="Times New Roman"/>
        </w:rPr>
        <w:t xml:space="preserve"> not </w:t>
      </w:r>
      <w:r w:rsidR="00EE2F65" w:rsidRPr="00817A54">
        <w:rPr>
          <w:rFonts w:ascii="Times New Roman" w:hAnsi="Times New Roman" w:cs="Times New Roman"/>
        </w:rPr>
        <w:t xml:space="preserve">appear to be </w:t>
      </w:r>
      <w:r w:rsidRPr="00817A54">
        <w:rPr>
          <w:rFonts w:ascii="Times New Roman" w:hAnsi="Times New Roman" w:cs="Times New Roman"/>
        </w:rPr>
        <w:t>eligible according to the letter of ESSA</w:t>
      </w:r>
      <w:r w:rsidR="00EE2F65" w:rsidRPr="00817A54">
        <w:rPr>
          <w:rFonts w:ascii="Times New Roman" w:hAnsi="Times New Roman" w:cs="Times New Roman"/>
        </w:rPr>
        <w:t>.</w:t>
      </w:r>
      <w:r w:rsidRPr="00817A54">
        <w:rPr>
          <w:rFonts w:ascii="Times New Roman" w:hAnsi="Times New Roman" w:cs="Times New Roman"/>
        </w:rPr>
        <w:t xml:space="preserve"> </w:t>
      </w:r>
      <w:r w:rsidR="00EE2F65" w:rsidRPr="00817A54">
        <w:rPr>
          <w:rFonts w:ascii="Times New Roman" w:hAnsi="Times New Roman" w:cs="Times New Roman"/>
        </w:rPr>
        <w:t>I</w:t>
      </w:r>
      <w:r w:rsidRPr="00817A54">
        <w:rPr>
          <w:rFonts w:ascii="Times New Roman" w:hAnsi="Times New Roman" w:cs="Times New Roman"/>
        </w:rPr>
        <w:t xml:space="preserve">t is exceedingly difficult to imagine disaggregating anonymous teacher responses by the subgroups of children they teach. School Quality reviews (or sometimes know as inspectorates) are another great example of a measure that provides important information about the school’s ability to support all students in their opportunity to learn. Once again, the limitation on disaggregation as well as the challenge of operationalizing a system of reviews </w:t>
      </w:r>
      <w:r w:rsidR="00986E31" w:rsidRPr="00817A54">
        <w:rPr>
          <w:rFonts w:ascii="Times New Roman" w:hAnsi="Times New Roman" w:cs="Times New Roman"/>
        </w:rPr>
        <w:t>for all school</w:t>
      </w:r>
      <w:r w:rsidR="00545A3D" w:rsidRPr="00817A54">
        <w:rPr>
          <w:rFonts w:ascii="Times New Roman" w:hAnsi="Times New Roman" w:cs="Times New Roman"/>
        </w:rPr>
        <w:t>s</w:t>
      </w:r>
      <w:r w:rsidR="00986E31" w:rsidRPr="00817A54">
        <w:rPr>
          <w:rFonts w:ascii="Times New Roman" w:hAnsi="Times New Roman" w:cs="Times New Roman"/>
        </w:rPr>
        <w:t xml:space="preserve"> </w:t>
      </w:r>
      <w:r w:rsidRPr="00817A54">
        <w:rPr>
          <w:rFonts w:ascii="Times New Roman" w:hAnsi="Times New Roman" w:cs="Times New Roman"/>
        </w:rPr>
        <w:t xml:space="preserve">on an annual basis </w:t>
      </w:r>
      <w:r w:rsidR="00595B5D" w:rsidRPr="00817A54">
        <w:rPr>
          <w:rFonts w:ascii="Times New Roman" w:hAnsi="Times New Roman" w:cs="Times New Roman"/>
        </w:rPr>
        <w:t xml:space="preserve">makes </w:t>
      </w:r>
      <w:r w:rsidR="0075220F" w:rsidRPr="00817A54">
        <w:rPr>
          <w:rFonts w:ascii="Times New Roman" w:hAnsi="Times New Roman" w:cs="Times New Roman"/>
        </w:rPr>
        <w:t>it challenging to see how this would be allowable</w:t>
      </w:r>
      <w:r w:rsidR="00595B5D" w:rsidRPr="00817A54">
        <w:rPr>
          <w:rFonts w:ascii="Times New Roman" w:hAnsi="Times New Roman" w:cs="Times New Roman"/>
        </w:rPr>
        <w:t xml:space="preserve"> according to ESSA.</w:t>
      </w:r>
      <w:r w:rsidR="0075220F" w:rsidRPr="00817A54">
        <w:rPr>
          <w:rStyle w:val="FootnoteReference"/>
          <w:rFonts w:ascii="Times New Roman" w:hAnsi="Times New Roman" w:cs="Times New Roman"/>
        </w:rPr>
        <w:footnoteReference w:id="3"/>
      </w:r>
      <w:r w:rsidR="00595B5D" w:rsidRPr="00817A54">
        <w:rPr>
          <w:rFonts w:ascii="Times New Roman" w:hAnsi="Times New Roman" w:cs="Times New Roman"/>
        </w:rPr>
        <w:t xml:space="preserve"> </w:t>
      </w:r>
    </w:p>
    <w:p w14:paraId="7D9F4C36" w14:textId="77777777" w:rsidR="003F07AB" w:rsidRPr="00817A54" w:rsidRDefault="003F07AB" w:rsidP="003F07AB">
      <w:pPr>
        <w:rPr>
          <w:rFonts w:ascii="Times New Roman" w:hAnsi="Times New Roman" w:cs="Times New Roman"/>
        </w:rPr>
      </w:pPr>
    </w:p>
    <w:p w14:paraId="633BBC22" w14:textId="3759D4A7" w:rsidR="003F07AB" w:rsidRPr="00817A54" w:rsidRDefault="00595B5D" w:rsidP="003F07AB">
      <w:pPr>
        <w:rPr>
          <w:rFonts w:ascii="Times New Roman" w:hAnsi="Times New Roman" w:cs="Times New Roman"/>
        </w:rPr>
      </w:pPr>
      <w:r w:rsidRPr="00817A54">
        <w:rPr>
          <w:rFonts w:ascii="Times New Roman" w:hAnsi="Times New Roman" w:cs="Times New Roman"/>
        </w:rPr>
        <w:t xml:space="preserve">Be it through state report cards </w:t>
      </w:r>
      <w:r w:rsidR="00DC5545" w:rsidRPr="00817A54">
        <w:rPr>
          <w:rFonts w:ascii="Times New Roman" w:hAnsi="Times New Roman" w:cs="Times New Roman"/>
        </w:rPr>
        <w:t>and/</w:t>
      </w:r>
      <w:r w:rsidRPr="00817A54">
        <w:rPr>
          <w:rFonts w:ascii="Times New Roman" w:hAnsi="Times New Roman" w:cs="Times New Roman"/>
        </w:rPr>
        <w:t>or direct interactions with school and district administrators</w:t>
      </w:r>
      <w:r w:rsidR="00656BB8" w:rsidRPr="00817A54">
        <w:rPr>
          <w:rFonts w:ascii="Times New Roman" w:hAnsi="Times New Roman" w:cs="Times New Roman"/>
        </w:rPr>
        <w:t xml:space="preserve"> (both are preferable)</w:t>
      </w:r>
      <w:r w:rsidRPr="00817A54">
        <w:rPr>
          <w:rFonts w:ascii="Times New Roman" w:hAnsi="Times New Roman" w:cs="Times New Roman"/>
        </w:rPr>
        <w:t xml:space="preserve">, states should push forward on whole-school measures of performance. </w:t>
      </w:r>
      <w:r w:rsidR="00656BB8" w:rsidRPr="00817A54">
        <w:rPr>
          <w:rFonts w:ascii="Times New Roman" w:hAnsi="Times New Roman" w:cs="Times New Roman"/>
        </w:rPr>
        <w:t>It is important</w:t>
      </w:r>
      <w:r w:rsidRPr="00817A54">
        <w:rPr>
          <w:rFonts w:ascii="Times New Roman" w:hAnsi="Times New Roman" w:cs="Times New Roman"/>
        </w:rPr>
        <w:t xml:space="preserve"> not </w:t>
      </w:r>
      <w:r w:rsidR="00656BB8" w:rsidRPr="00817A54">
        <w:rPr>
          <w:rFonts w:ascii="Times New Roman" w:hAnsi="Times New Roman" w:cs="Times New Roman"/>
        </w:rPr>
        <w:t xml:space="preserve">to </w:t>
      </w:r>
      <w:r w:rsidRPr="00817A54">
        <w:rPr>
          <w:rFonts w:ascii="Times New Roman" w:hAnsi="Times New Roman" w:cs="Times New Roman"/>
        </w:rPr>
        <w:t>forget that student performance is shaped by an individual’s interaction with the system around them – the climate, expectations</w:t>
      </w:r>
      <w:r w:rsidR="00164BDB">
        <w:rPr>
          <w:rFonts w:ascii="Times New Roman" w:hAnsi="Times New Roman" w:cs="Times New Roman"/>
        </w:rPr>
        <w:t>,</w:t>
      </w:r>
      <w:r w:rsidRPr="00817A54">
        <w:rPr>
          <w:rFonts w:ascii="Times New Roman" w:hAnsi="Times New Roman" w:cs="Times New Roman"/>
        </w:rPr>
        <w:t xml:space="preserve"> and supports that can be tracked to ensure that all schools are focused on improvement. </w:t>
      </w:r>
    </w:p>
    <w:p w14:paraId="05AD62C2" w14:textId="77777777" w:rsidR="00595B5D" w:rsidRPr="00817A54" w:rsidRDefault="00595B5D" w:rsidP="003F07AB">
      <w:pPr>
        <w:rPr>
          <w:rFonts w:ascii="Times New Roman" w:hAnsi="Times New Roman" w:cs="Times New Roman"/>
        </w:rPr>
      </w:pPr>
    </w:p>
    <w:p w14:paraId="349181C0" w14:textId="25282B8F" w:rsidR="00295B42" w:rsidRPr="00817A54" w:rsidRDefault="00295B42" w:rsidP="00295B42">
      <w:pPr>
        <w:rPr>
          <w:rFonts w:ascii="Times New Roman" w:hAnsi="Times New Roman" w:cs="Times New Roman"/>
        </w:rPr>
      </w:pPr>
      <w:r w:rsidRPr="00817A54">
        <w:rPr>
          <w:rFonts w:ascii="Times New Roman" w:hAnsi="Times New Roman" w:cs="Times New Roman"/>
        </w:rPr>
        <w:t xml:space="preserve">In addition to the measures that are used to determine a school’s </w:t>
      </w:r>
      <w:r w:rsidR="00DC5545" w:rsidRPr="00817A54">
        <w:rPr>
          <w:rFonts w:ascii="Times New Roman" w:hAnsi="Times New Roman" w:cs="Times New Roman"/>
        </w:rPr>
        <w:t>accountability rating</w:t>
      </w:r>
      <w:r w:rsidRPr="00817A54">
        <w:rPr>
          <w:rFonts w:ascii="Times New Roman" w:hAnsi="Times New Roman" w:cs="Times New Roman"/>
        </w:rPr>
        <w:t xml:space="preserve">, </w:t>
      </w:r>
      <w:r w:rsidR="00DC5545" w:rsidRPr="00817A54">
        <w:rPr>
          <w:rFonts w:ascii="Times New Roman" w:hAnsi="Times New Roman" w:cs="Times New Roman"/>
        </w:rPr>
        <w:t>states should publicly report on indicators that provide additional</w:t>
      </w:r>
      <w:r w:rsidRPr="00817A54">
        <w:rPr>
          <w:rFonts w:ascii="Times New Roman" w:hAnsi="Times New Roman" w:cs="Times New Roman"/>
        </w:rPr>
        <w:t xml:space="preserve"> context for school performance.</w:t>
      </w:r>
      <w:r w:rsidR="00DC5545" w:rsidRPr="00817A54">
        <w:rPr>
          <w:rFonts w:ascii="Times New Roman" w:hAnsi="Times New Roman" w:cs="Times New Roman"/>
        </w:rPr>
        <w:t xml:space="preserve"> Recommended indicators include:</w:t>
      </w:r>
    </w:p>
    <w:p w14:paraId="1896BBAF" w14:textId="654F8979" w:rsidR="00295B42" w:rsidRPr="00817A54" w:rsidRDefault="00295B42" w:rsidP="00295B42">
      <w:pPr>
        <w:pStyle w:val="ListParagraph"/>
        <w:numPr>
          <w:ilvl w:val="0"/>
          <w:numId w:val="5"/>
        </w:numPr>
        <w:rPr>
          <w:rFonts w:ascii="Times New Roman" w:hAnsi="Times New Roman" w:cs="Times New Roman"/>
        </w:rPr>
      </w:pPr>
      <w:r w:rsidRPr="00817A54">
        <w:rPr>
          <w:rFonts w:ascii="Times New Roman" w:hAnsi="Times New Roman" w:cs="Times New Roman"/>
        </w:rPr>
        <w:t>Student, Parent and Teacher Surveys – Information on components of school success including effective leaders, collaborative teachers, involved families, supportive environment</w:t>
      </w:r>
      <w:r w:rsidR="00164BDB">
        <w:rPr>
          <w:rFonts w:ascii="Times New Roman" w:hAnsi="Times New Roman" w:cs="Times New Roman"/>
        </w:rPr>
        <w:t>,</w:t>
      </w:r>
      <w:r w:rsidRPr="00817A54">
        <w:rPr>
          <w:rFonts w:ascii="Times New Roman" w:hAnsi="Times New Roman" w:cs="Times New Roman"/>
        </w:rPr>
        <w:t xml:space="preserve"> and ambitious instruction</w:t>
      </w:r>
      <w:r w:rsidR="00545A3D" w:rsidRPr="00817A54">
        <w:rPr>
          <w:rFonts w:ascii="Times New Roman" w:hAnsi="Times New Roman" w:cs="Times New Roman"/>
        </w:rPr>
        <w:t>.</w:t>
      </w:r>
    </w:p>
    <w:p w14:paraId="69AAF406" w14:textId="6848DE5C" w:rsidR="00295B42" w:rsidRPr="00817A54" w:rsidRDefault="00295B42" w:rsidP="00295B42">
      <w:pPr>
        <w:pStyle w:val="ListParagraph"/>
        <w:numPr>
          <w:ilvl w:val="0"/>
          <w:numId w:val="5"/>
        </w:numPr>
        <w:rPr>
          <w:rFonts w:ascii="Times New Roman" w:hAnsi="Times New Roman" w:cs="Times New Roman"/>
        </w:rPr>
      </w:pPr>
      <w:r w:rsidRPr="00817A54">
        <w:rPr>
          <w:rFonts w:ascii="Times New Roman" w:hAnsi="Times New Roman" w:cs="Times New Roman"/>
        </w:rPr>
        <w:t>School Quality reviews</w:t>
      </w:r>
      <w:r w:rsidR="00DC5545" w:rsidRPr="00817A54">
        <w:rPr>
          <w:rFonts w:ascii="Times New Roman" w:hAnsi="Times New Roman" w:cs="Times New Roman"/>
        </w:rPr>
        <w:t xml:space="preserve"> – Information on a school’s organization to support student learning</w:t>
      </w:r>
      <w:r w:rsidR="00545A3D" w:rsidRPr="00817A54">
        <w:rPr>
          <w:rFonts w:ascii="Times New Roman" w:hAnsi="Times New Roman" w:cs="Times New Roman"/>
        </w:rPr>
        <w:t>.</w:t>
      </w:r>
    </w:p>
    <w:p w14:paraId="062996EE" w14:textId="06621C29" w:rsidR="000D6A29" w:rsidRPr="00817A54" w:rsidRDefault="000D6A29" w:rsidP="00295B42">
      <w:pPr>
        <w:pStyle w:val="ListParagraph"/>
        <w:numPr>
          <w:ilvl w:val="0"/>
          <w:numId w:val="5"/>
        </w:numPr>
        <w:rPr>
          <w:rFonts w:ascii="Times New Roman" w:hAnsi="Times New Roman" w:cs="Times New Roman"/>
        </w:rPr>
      </w:pPr>
      <w:r w:rsidRPr="00817A54">
        <w:rPr>
          <w:rFonts w:ascii="Times New Roman" w:hAnsi="Times New Roman" w:cs="Times New Roman"/>
        </w:rPr>
        <w:t>Kindergarten Readiness</w:t>
      </w:r>
      <w:r w:rsidR="006F47B1" w:rsidRPr="00817A54">
        <w:rPr>
          <w:rFonts w:ascii="Times New Roman" w:hAnsi="Times New Roman" w:cs="Times New Roman"/>
        </w:rPr>
        <w:t xml:space="preserve"> – Information on student’s readiness for school upon entry.</w:t>
      </w:r>
    </w:p>
    <w:p w14:paraId="5E608702" w14:textId="7A108267" w:rsidR="00295B42" w:rsidRPr="00817A54" w:rsidRDefault="00DC5545" w:rsidP="00295B42">
      <w:pPr>
        <w:pStyle w:val="ListParagraph"/>
        <w:numPr>
          <w:ilvl w:val="0"/>
          <w:numId w:val="5"/>
        </w:numPr>
        <w:rPr>
          <w:rFonts w:ascii="Times New Roman" w:hAnsi="Times New Roman" w:cs="Times New Roman"/>
        </w:rPr>
      </w:pPr>
      <w:r w:rsidRPr="00817A54">
        <w:rPr>
          <w:rFonts w:ascii="Times New Roman" w:hAnsi="Times New Roman" w:cs="Times New Roman"/>
        </w:rPr>
        <w:t>Percent</w:t>
      </w:r>
      <w:r w:rsidR="00295B42" w:rsidRPr="00817A54">
        <w:rPr>
          <w:rFonts w:ascii="Times New Roman" w:hAnsi="Times New Roman" w:cs="Times New Roman"/>
        </w:rPr>
        <w:t xml:space="preserve"> of students completing required</w:t>
      </w:r>
      <w:r w:rsidRPr="00817A54">
        <w:rPr>
          <w:rFonts w:ascii="Times New Roman" w:hAnsi="Times New Roman" w:cs="Times New Roman"/>
        </w:rPr>
        <w:t xml:space="preserve"> core</w:t>
      </w:r>
      <w:r w:rsidR="00295B42" w:rsidRPr="00817A54">
        <w:rPr>
          <w:rFonts w:ascii="Times New Roman" w:hAnsi="Times New Roman" w:cs="Times New Roman"/>
        </w:rPr>
        <w:t xml:space="preserve"> credits in 9</w:t>
      </w:r>
      <w:r w:rsidR="00295B42" w:rsidRPr="00817A54">
        <w:rPr>
          <w:rFonts w:ascii="Times New Roman" w:hAnsi="Times New Roman" w:cs="Times New Roman"/>
          <w:vertAlign w:val="superscript"/>
        </w:rPr>
        <w:t>th</w:t>
      </w:r>
      <w:r w:rsidR="00295B42" w:rsidRPr="00817A54">
        <w:rPr>
          <w:rFonts w:ascii="Times New Roman" w:hAnsi="Times New Roman" w:cs="Times New Roman"/>
        </w:rPr>
        <w:t xml:space="preserve"> grade</w:t>
      </w:r>
      <w:r w:rsidRPr="00817A54">
        <w:rPr>
          <w:rFonts w:ascii="Times New Roman" w:hAnsi="Times New Roman" w:cs="Times New Roman"/>
        </w:rPr>
        <w:t xml:space="preserve"> – External validation of student preparedness for the rigors of high school</w:t>
      </w:r>
      <w:r w:rsidR="006F47B1" w:rsidRPr="00817A54">
        <w:rPr>
          <w:rFonts w:ascii="Times New Roman" w:hAnsi="Times New Roman" w:cs="Times New Roman"/>
        </w:rPr>
        <w:t>. This measure also takes into account students that drop out prior to completing 9</w:t>
      </w:r>
      <w:r w:rsidR="006F47B1" w:rsidRPr="00817A54">
        <w:rPr>
          <w:rFonts w:ascii="Times New Roman" w:hAnsi="Times New Roman" w:cs="Times New Roman"/>
          <w:vertAlign w:val="superscript"/>
        </w:rPr>
        <w:t>th</w:t>
      </w:r>
      <w:r w:rsidR="006F47B1" w:rsidRPr="00817A54">
        <w:rPr>
          <w:rFonts w:ascii="Times New Roman" w:hAnsi="Times New Roman" w:cs="Times New Roman"/>
        </w:rPr>
        <w:t xml:space="preserve"> grade.</w:t>
      </w:r>
    </w:p>
    <w:p w14:paraId="2C0ABE25" w14:textId="7B0CE03A" w:rsidR="005026E2" w:rsidRPr="00817A54" w:rsidRDefault="00DC5545" w:rsidP="00295B42">
      <w:pPr>
        <w:pStyle w:val="ListParagraph"/>
        <w:numPr>
          <w:ilvl w:val="0"/>
          <w:numId w:val="5"/>
        </w:numPr>
        <w:rPr>
          <w:rFonts w:ascii="Times New Roman" w:hAnsi="Times New Roman" w:cs="Times New Roman"/>
        </w:rPr>
      </w:pPr>
      <w:r w:rsidRPr="00817A54">
        <w:rPr>
          <w:rFonts w:ascii="Times New Roman" w:hAnsi="Times New Roman" w:cs="Times New Roman"/>
        </w:rPr>
        <w:t>Percent of</w:t>
      </w:r>
      <w:r w:rsidR="005026E2" w:rsidRPr="00817A54">
        <w:rPr>
          <w:rFonts w:ascii="Times New Roman" w:hAnsi="Times New Roman" w:cs="Times New Roman"/>
        </w:rPr>
        <w:t xml:space="preserve"> students completing career interest survey</w:t>
      </w:r>
      <w:r w:rsidRPr="00817A54">
        <w:rPr>
          <w:rFonts w:ascii="Times New Roman" w:hAnsi="Times New Roman" w:cs="Times New Roman"/>
        </w:rPr>
        <w:t xml:space="preserve"> – The extent to which students are </w:t>
      </w:r>
      <w:r w:rsidR="006F47B1" w:rsidRPr="00817A54">
        <w:rPr>
          <w:rFonts w:ascii="Times New Roman" w:hAnsi="Times New Roman" w:cs="Times New Roman"/>
        </w:rPr>
        <w:t>exposed to future career opportunities. This allows students to take greater control of</w:t>
      </w:r>
      <w:r w:rsidRPr="00817A54">
        <w:rPr>
          <w:rFonts w:ascii="Times New Roman" w:hAnsi="Times New Roman" w:cs="Times New Roman"/>
        </w:rPr>
        <w:t xml:space="preserve"> their education and training</w:t>
      </w:r>
      <w:r w:rsidR="006F47B1" w:rsidRPr="00817A54">
        <w:rPr>
          <w:rFonts w:ascii="Times New Roman" w:hAnsi="Times New Roman" w:cs="Times New Roman"/>
        </w:rPr>
        <w:t>.</w:t>
      </w:r>
      <w:r w:rsidRPr="00817A54">
        <w:rPr>
          <w:rFonts w:ascii="Times New Roman" w:hAnsi="Times New Roman" w:cs="Times New Roman"/>
        </w:rPr>
        <w:t xml:space="preserve"> </w:t>
      </w:r>
    </w:p>
    <w:p w14:paraId="3C3F7F2A" w14:textId="77777777" w:rsidR="00295B42" w:rsidRPr="00817A54" w:rsidRDefault="00295B42" w:rsidP="003F07AB">
      <w:pPr>
        <w:rPr>
          <w:rFonts w:ascii="Times New Roman" w:hAnsi="Times New Roman" w:cs="Times New Roman"/>
        </w:rPr>
      </w:pPr>
    </w:p>
    <w:p w14:paraId="013C1F71" w14:textId="6618ED2B" w:rsidR="00986E31" w:rsidRPr="00817A54" w:rsidRDefault="00986E31" w:rsidP="00986E31">
      <w:pPr>
        <w:rPr>
          <w:rFonts w:ascii="Times New Roman" w:hAnsi="Times New Roman" w:cs="Times New Roman"/>
        </w:rPr>
      </w:pPr>
      <w:r w:rsidRPr="00817A54">
        <w:rPr>
          <w:rFonts w:ascii="Times New Roman" w:hAnsi="Times New Roman" w:cs="Times New Roman"/>
        </w:rPr>
        <w:t>Further, the best systems will transparently report comparison information about school performance, including performance in each category and overall for the previous two years, performance at the district and state levels on each indicator, the performance of the average peer school on each indicator</w:t>
      </w:r>
      <w:r w:rsidR="00164BDB">
        <w:rPr>
          <w:rFonts w:ascii="Times New Roman" w:hAnsi="Times New Roman" w:cs="Times New Roman"/>
        </w:rPr>
        <w:t>,</w:t>
      </w:r>
      <w:r w:rsidRPr="00817A54">
        <w:rPr>
          <w:rFonts w:ascii="Times New Roman" w:hAnsi="Times New Roman" w:cs="Times New Roman"/>
        </w:rPr>
        <w:t xml:space="preserve"> and how each school’s category and overall ratings compares to its peer schools (i.e., bottom or top 10% of its peers).</w:t>
      </w:r>
    </w:p>
    <w:p w14:paraId="78318376" w14:textId="6F26B7D5" w:rsidR="00DC5545" w:rsidRPr="00817A54" w:rsidRDefault="00DC5545" w:rsidP="00656BB8">
      <w:pPr>
        <w:pStyle w:val="ListParagraph"/>
        <w:ind w:left="0"/>
        <w:rPr>
          <w:rFonts w:ascii="Times New Roman" w:hAnsi="Times New Roman" w:cs="Times New Roman"/>
          <w:u w:val="single"/>
        </w:rPr>
      </w:pPr>
    </w:p>
    <w:sectPr w:rsidR="00DC5545" w:rsidRPr="00817A54" w:rsidSect="00C46BA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D31D1" w14:textId="77777777" w:rsidR="00164BDB" w:rsidRDefault="00164BDB" w:rsidP="003870D0">
      <w:r>
        <w:separator/>
      </w:r>
    </w:p>
  </w:endnote>
  <w:endnote w:type="continuationSeparator" w:id="0">
    <w:p w14:paraId="5E2002A5" w14:textId="77777777" w:rsidR="00164BDB" w:rsidRDefault="00164BDB" w:rsidP="0038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06FC1" w14:textId="77777777" w:rsidR="00164BDB" w:rsidRDefault="00164BDB" w:rsidP="003870D0">
      <w:r>
        <w:separator/>
      </w:r>
    </w:p>
  </w:footnote>
  <w:footnote w:type="continuationSeparator" w:id="0">
    <w:p w14:paraId="47EAC5B2" w14:textId="77777777" w:rsidR="00164BDB" w:rsidRDefault="00164BDB" w:rsidP="003870D0">
      <w:r>
        <w:continuationSeparator/>
      </w:r>
    </w:p>
  </w:footnote>
  <w:footnote w:id="1">
    <w:p w14:paraId="622834D0" w14:textId="74F36E08" w:rsidR="00EF1A97" w:rsidRPr="00EF1A97" w:rsidRDefault="00EF1A97">
      <w:pPr>
        <w:pStyle w:val="FootnoteText"/>
        <w:rPr>
          <w:rFonts w:ascii="Times New Roman" w:hAnsi="Times New Roman" w:cs="Times New Roman"/>
          <w:sz w:val="20"/>
          <w:szCs w:val="20"/>
        </w:rPr>
      </w:pPr>
      <w:r w:rsidRPr="00EF1A97">
        <w:rPr>
          <w:rStyle w:val="FootnoteReference"/>
          <w:rFonts w:ascii="Times New Roman" w:hAnsi="Times New Roman" w:cs="Times New Roman"/>
          <w:sz w:val="20"/>
          <w:szCs w:val="20"/>
        </w:rPr>
        <w:footnoteRef/>
      </w:r>
      <w:r w:rsidRPr="00EF1A97">
        <w:rPr>
          <w:rFonts w:ascii="Times New Roman" w:hAnsi="Times New Roman" w:cs="Times New Roman"/>
          <w:sz w:val="20"/>
          <w:szCs w:val="20"/>
        </w:rPr>
        <w:t xml:space="preserve"> The author </w:t>
      </w:r>
      <w:r w:rsidRPr="00EF1A97">
        <w:rPr>
          <w:rFonts w:ascii="Times New Roman" w:hAnsi="Times New Roman" w:cs="Times New Roman"/>
          <w:color w:val="1A1A1A"/>
          <w:sz w:val="20"/>
          <w:szCs w:val="20"/>
        </w:rPr>
        <w:t>most recently served as the Director of Accountability and Data Management at the Delaware Department of Education. Prior to his time in Delaware, he worked in the Education Division of the National Governors Association Center for Best Practices.</w:t>
      </w:r>
      <w:r>
        <w:rPr>
          <w:rFonts w:ascii="Times New Roman" w:hAnsi="Times New Roman" w:cs="Times New Roman"/>
          <w:color w:val="1A1A1A"/>
          <w:sz w:val="20"/>
          <w:szCs w:val="20"/>
        </w:rPr>
        <w:t xml:space="preserve"> He can be contacted at </w:t>
      </w:r>
      <w:hyperlink r:id="rId1" w:history="1">
        <w:r w:rsidRPr="001D35F1">
          <w:rPr>
            <w:rStyle w:val="Hyperlink"/>
            <w:rFonts w:ascii="Times New Roman" w:hAnsi="Times New Roman" w:cs="Times New Roman"/>
            <w:sz w:val="20"/>
            <w:szCs w:val="20"/>
          </w:rPr>
          <w:t>ryan.reyna@gmail.com</w:t>
        </w:r>
      </w:hyperlink>
      <w:r>
        <w:rPr>
          <w:rFonts w:ascii="Times New Roman" w:hAnsi="Times New Roman" w:cs="Times New Roman"/>
          <w:color w:val="1A1A1A"/>
          <w:sz w:val="20"/>
          <w:szCs w:val="20"/>
        </w:rPr>
        <w:t xml:space="preserve">. </w:t>
      </w:r>
      <w:bookmarkStart w:id="0" w:name="_GoBack"/>
      <w:bookmarkEnd w:id="0"/>
    </w:p>
  </w:footnote>
  <w:footnote w:id="2">
    <w:p w14:paraId="21BE0B2D" w14:textId="7B90197E" w:rsidR="00164BDB" w:rsidRPr="00817A54" w:rsidRDefault="00164BDB">
      <w:pPr>
        <w:pStyle w:val="FootnoteText"/>
        <w:rPr>
          <w:rFonts w:ascii="Times New Roman" w:hAnsi="Times New Roman" w:cs="Times New Roman"/>
        </w:rPr>
      </w:pPr>
      <w:r w:rsidRPr="00817A54">
        <w:rPr>
          <w:rStyle w:val="FootnoteReference"/>
          <w:rFonts w:ascii="Times New Roman" w:hAnsi="Times New Roman" w:cs="Times New Roman"/>
          <w:sz w:val="20"/>
        </w:rPr>
        <w:footnoteRef/>
      </w:r>
      <w:r w:rsidRPr="00817A54">
        <w:rPr>
          <w:rFonts w:ascii="Times New Roman" w:hAnsi="Times New Roman" w:cs="Times New Roman"/>
          <w:sz w:val="20"/>
        </w:rPr>
        <w:t xml:space="preserve"> Additionally, a state may want to display a school’s performance on a 3x3 graph of high, average</w:t>
      </w:r>
      <w:r w:rsidR="00D4280A">
        <w:rPr>
          <w:rFonts w:ascii="Times New Roman" w:hAnsi="Times New Roman" w:cs="Times New Roman"/>
          <w:sz w:val="20"/>
        </w:rPr>
        <w:t>,</w:t>
      </w:r>
      <w:r w:rsidRPr="00817A54">
        <w:rPr>
          <w:rFonts w:ascii="Times New Roman" w:hAnsi="Times New Roman" w:cs="Times New Roman"/>
          <w:sz w:val="20"/>
        </w:rPr>
        <w:t xml:space="preserve"> and low Status (the Student </w:t>
      </w:r>
      <w:r w:rsidRPr="00723B35">
        <w:rPr>
          <w:rFonts w:ascii="Times New Roman" w:hAnsi="Times New Roman" w:cs="Times New Roman"/>
          <w:sz w:val="20"/>
          <w:szCs w:val="20"/>
        </w:rPr>
        <w:t>Achievement</w:t>
      </w:r>
      <w:r w:rsidRPr="00817A54">
        <w:rPr>
          <w:rFonts w:ascii="Times New Roman" w:hAnsi="Times New Roman" w:cs="Times New Roman"/>
          <w:sz w:val="20"/>
        </w:rPr>
        <w:t xml:space="preserve"> and On Track to Graduation categories) vs. high, average</w:t>
      </w:r>
      <w:r w:rsidR="00D4280A">
        <w:rPr>
          <w:rFonts w:ascii="Times New Roman" w:hAnsi="Times New Roman" w:cs="Times New Roman"/>
          <w:sz w:val="20"/>
        </w:rPr>
        <w:t>,</w:t>
      </w:r>
      <w:r w:rsidRPr="00817A54">
        <w:rPr>
          <w:rFonts w:ascii="Times New Roman" w:hAnsi="Times New Roman" w:cs="Times New Roman"/>
          <w:sz w:val="20"/>
        </w:rPr>
        <w:t xml:space="preserve"> and low Improvement (Student Progress category). This matrix model allows for a quick summary of where the school stands in relation to its peers. </w:t>
      </w:r>
    </w:p>
  </w:footnote>
  <w:footnote w:id="3">
    <w:p w14:paraId="16C7DB04" w14:textId="60103186" w:rsidR="00164BDB" w:rsidRPr="00817A54" w:rsidRDefault="00164BDB">
      <w:pPr>
        <w:pStyle w:val="FootnoteText"/>
        <w:rPr>
          <w:rFonts w:ascii="Times New Roman" w:hAnsi="Times New Roman" w:cs="Times New Roman"/>
        </w:rPr>
      </w:pPr>
      <w:r w:rsidRPr="00817A54">
        <w:rPr>
          <w:rStyle w:val="FootnoteReference"/>
          <w:rFonts w:ascii="Times New Roman" w:hAnsi="Times New Roman" w:cs="Times New Roman"/>
          <w:sz w:val="20"/>
        </w:rPr>
        <w:footnoteRef/>
      </w:r>
      <w:r w:rsidRPr="00817A54">
        <w:rPr>
          <w:rFonts w:ascii="Times New Roman" w:hAnsi="Times New Roman" w:cs="Times New Roman"/>
          <w:sz w:val="20"/>
        </w:rPr>
        <w:t xml:space="preserve"> This is one place where the federal government could support state innovation. The U.S. Department of Education could release guidance clarifying that whole school measures of performance are acceptable to use for the indicator of school quality.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B1D"/>
    <w:multiLevelType w:val="hybridMultilevel"/>
    <w:tmpl w:val="70D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9092E"/>
    <w:multiLevelType w:val="hybridMultilevel"/>
    <w:tmpl w:val="DA1E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5595B"/>
    <w:multiLevelType w:val="hybridMultilevel"/>
    <w:tmpl w:val="91EE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860D8"/>
    <w:multiLevelType w:val="hybridMultilevel"/>
    <w:tmpl w:val="17D82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4F0F47"/>
    <w:multiLevelType w:val="hybridMultilevel"/>
    <w:tmpl w:val="A74A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AD4EE1"/>
    <w:multiLevelType w:val="hybridMultilevel"/>
    <w:tmpl w:val="B4964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A82254"/>
    <w:multiLevelType w:val="hybridMultilevel"/>
    <w:tmpl w:val="2E30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5E1630"/>
    <w:multiLevelType w:val="hybridMultilevel"/>
    <w:tmpl w:val="EDC4F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2B6AA3"/>
    <w:multiLevelType w:val="hybridMultilevel"/>
    <w:tmpl w:val="947E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6"/>
  </w:num>
  <w:num w:numId="6">
    <w:abstractNumId w:val="7"/>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AB"/>
    <w:rsid w:val="000D6A29"/>
    <w:rsid w:val="00100555"/>
    <w:rsid w:val="00164BDB"/>
    <w:rsid w:val="001D5762"/>
    <w:rsid w:val="00250F33"/>
    <w:rsid w:val="00295B42"/>
    <w:rsid w:val="003870D0"/>
    <w:rsid w:val="003E6BB4"/>
    <w:rsid w:val="003F07AB"/>
    <w:rsid w:val="00415513"/>
    <w:rsid w:val="0047413B"/>
    <w:rsid w:val="0049727B"/>
    <w:rsid w:val="004E7318"/>
    <w:rsid w:val="005026E2"/>
    <w:rsid w:val="00545A3D"/>
    <w:rsid w:val="00595B5D"/>
    <w:rsid w:val="00643C7D"/>
    <w:rsid w:val="00656BB8"/>
    <w:rsid w:val="006F47B1"/>
    <w:rsid w:val="00722796"/>
    <w:rsid w:val="00723B35"/>
    <w:rsid w:val="0075220F"/>
    <w:rsid w:val="00817A54"/>
    <w:rsid w:val="008351FA"/>
    <w:rsid w:val="0085208A"/>
    <w:rsid w:val="00963DB6"/>
    <w:rsid w:val="009656DD"/>
    <w:rsid w:val="00986E31"/>
    <w:rsid w:val="00996163"/>
    <w:rsid w:val="009D0869"/>
    <w:rsid w:val="00A11B92"/>
    <w:rsid w:val="00A250DB"/>
    <w:rsid w:val="00B82B96"/>
    <w:rsid w:val="00C0424B"/>
    <w:rsid w:val="00C44E80"/>
    <w:rsid w:val="00C46BA9"/>
    <w:rsid w:val="00C73123"/>
    <w:rsid w:val="00D3553C"/>
    <w:rsid w:val="00D4280A"/>
    <w:rsid w:val="00DA028A"/>
    <w:rsid w:val="00DA0E1A"/>
    <w:rsid w:val="00DC5545"/>
    <w:rsid w:val="00E9087F"/>
    <w:rsid w:val="00EB7DE0"/>
    <w:rsid w:val="00EE2F65"/>
    <w:rsid w:val="00EE7054"/>
    <w:rsid w:val="00EF1A97"/>
    <w:rsid w:val="00F0401C"/>
    <w:rsid w:val="00F31F88"/>
    <w:rsid w:val="00F34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0457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5B5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7AB"/>
    <w:pPr>
      <w:ind w:left="720"/>
      <w:contextualSpacing/>
    </w:pPr>
  </w:style>
  <w:style w:type="character" w:customStyle="1" w:styleId="Heading1Char">
    <w:name w:val="Heading 1 Char"/>
    <w:basedOn w:val="DefaultParagraphFont"/>
    <w:link w:val="Heading1"/>
    <w:uiPriority w:val="9"/>
    <w:rsid w:val="00595B5D"/>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5026E2"/>
    <w:rPr>
      <w:sz w:val="18"/>
      <w:szCs w:val="18"/>
    </w:rPr>
  </w:style>
  <w:style w:type="paragraph" w:styleId="CommentText">
    <w:name w:val="annotation text"/>
    <w:basedOn w:val="Normal"/>
    <w:link w:val="CommentTextChar"/>
    <w:uiPriority w:val="99"/>
    <w:semiHidden/>
    <w:unhideWhenUsed/>
    <w:rsid w:val="005026E2"/>
  </w:style>
  <w:style w:type="character" w:customStyle="1" w:styleId="CommentTextChar">
    <w:name w:val="Comment Text Char"/>
    <w:basedOn w:val="DefaultParagraphFont"/>
    <w:link w:val="CommentText"/>
    <w:uiPriority w:val="99"/>
    <w:semiHidden/>
    <w:rsid w:val="005026E2"/>
  </w:style>
  <w:style w:type="paragraph" w:styleId="CommentSubject">
    <w:name w:val="annotation subject"/>
    <w:basedOn w:val="CommentText"/>
    <w:next w:val="CommentText"/>
    <w:link w:val="CommentSubjectChar"/>
    <w:uiPriority w:val="99"/>
    <w:semiHidden/>
    <w:unhideWhenUsed/>
    <w:rsid w:val="005026E2"/>
    <w:rPr>
      <w:b/>
      <w:bCs/>
      <w:sz w:val="20"/>
      <w:szCs w:val="20"/>
    </w:rPr>
  </w:style>
  <w:style w:type="character" w:customStyle="1" w:styleId="CommentSubjectChar">
    <w:name w:val="Comment Subject Char"/>
    <w:basedOn w:val="CommentTextChar"/>
    <w:link w:val="CommentSubject"/>
    <w:uiPriority w:val="99"/>
    <w:semiHidden/>
    <w:rsid w:val="005026E2"/>
    <w:rPr>
      <w:b/>
      <w:bCs/>
      <w:sz w:val="20"/>
      <w:szCs w:val="20"/>
    </w:rPr>
  </w:style>
  <w:style w:type="paragraph" w:styleId="BalloonText">
    <w:name w:val="Balloon Text"/>
    <w:basedOn w:val="Normal"/>
    <w:link w:val="BalloonTextChar"/>
    <w:uiPriority w:val="99"/>
    <w:semiHidden/>
    <w:unhideWhenUsed/>
    <w:rsid w:val="005026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26E2"/>
    <w:rPr>
      <w:rFonts w:ascii="Lucida Grande" w:hAnsi="Lucida Grande" w:cs="Lucida Grande"/>
      <w:sz w:val="18"/>
      <w:szCs w:val="18"/>
    </w:rPr>
  </w:style>
  <w:style w:type="table" w:styleId="TableGrid">
    <w:name w:val="Table Grid"/>
    <w:basedOn w:val="TableNormal"/>
    <w:uiPriority w:val="59"/>
    <w:rsid w:val="00DC5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870D0"/>
  </w:style>
  <w:style w:type="character" w:customStyle="1" w:styleId="FootnoteTextChar">
    <w:name w:val="Footnote Text Char"/>
    <w:basedOn w:val="DefaultParagraphFont"/>
    <w:link w:val="FootnoteText"/>
    <w:uiPriority w:val="99"/>
    <w:rsid w:val="003870D0"/>
  </w:style>
  <w:style w:type="character" w:styleId="FootnoteReference">
    <w:name w:val="footnote reference"/>
    <w:basedOn w:val="DefaultParagraphFont"/>
    <w:uiPriority w:val="99"/>
    <w:unhideWhenUsed/>
    <w:rsid w:val="003870D0"/>
    <w:rPr>
      <w:vertAlign w:val="superscript"/>
    </w:rPr>
  </w:style>
  <w:style w:type="character" w:styleId="Hyperlink">
    <w:name w:val="Hyperlink"/>
    <w:basedOn w:val="DefaultParagraphFont"/>
    <w:uiPriority w:val="99"/>
    <w:unhideWhenUsed/>
    <w:rsid w:val="00EF1A9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5B5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7AB"/>
    <w:pPr>
      <w:ind w:left="720"/>
      <w:contextualSpacing/>
    </w:pPr>
  </w:style>
  <w:style w:type="character" w:customStyle="1" w:styleId="Heading1Char">
    <w:name w:val="Heading 1 Char"/>
    <w:basedOn w:val="DefaultParagraphFont"/>
    <w:link w:val="Heading1"/>
    <w:uiPriority w:val="9"/>
    <w:rsid w:val="00595B5D"/>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5026E2"/>
    <w:rPr>
      <w:sz w:val="18"/>
      <w:szCs w:val="18"/>
    </w:rPr>
  </w:style>
  <w:style w:type="paragraph" w:styleId="CommentText">
    <w:name w:val="annotation text"/>
    <w:basedOn w:val="Normal"/>
    <w:link w:val="CommentTextChar"/>
    <w:uiPriority w:val="99"/>
    <w:semiHidden/>
    <w:unhideWhenUsed/>
    <w:rsid w:val="005026E2"/>
  </w:style>
  <w:style w:type="character" w:customStyle="1" w:styleId="CommentTextChar">
    <w:name w:val="Comment Text Char"/>
    <w:basedOn w:val="DefaultParagraphFont"/>
    <w:link w:val="CommentText"/>
    <w:uiPriority w:val="99"/>
    <w:semiHidden/>
    <w:rsid w:val="005026E2"/>
  </w:style>
  <w:style w:type="paragraph" w:styleId="CommentSubject">
    <w:name w:val="annotation subject"/>
    <w:basedOn w:val="CommentText"/>
    <w:next w:val="CommentText"/>
    <w:link w:val="CommentSubjectChar"/>
    <w:uiPriority w:val="99"/>
    <w:semiHidden/>
    <w:unhideWhenUsed/>
    <w:rsid w:val="005026E2"/>
    <w:rPr>
      <w:b/>
      <w:bCs/>
      <w:sz w:val="20"/>
      <w:szCs w:val="20"/>
    </w:rPr>
  </w:style>
  <w:style w:type="character" w:customStyle="1" w:styleId="CommentSubjectChar">
    <w:name w:val="Comment Subject Char"/>
    <w:basedOn w:val="CommentTextChar"/>
    <w:link w:val="CommentSubject"/>
    <w:uiPriority w:val="99"/>
    <w:semiHidden/>
    <w:rsid w:val="005026E2"/>
    <w:rPr>
      <w:b/>
      <w:bCs/>
      <w:sz w:val="20"/>
      <w:szCs w:val="20"/>
    </w:rPr>
  </w:style>
  <w:style w:type="paragraph" w:styleId="BalloonText">
    <w:name w:val="Balloon Text"/>
    <w:basedOn w:val="Normal"/>
    <w:link w:val="BalloonTextChar"/>
    <w:uiPriority w:val="99"/>
    <w:semiHidden/>
    <w:unhideWhenUsed/>
    <w:rsid w:val="005026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26E2"/>
    <w:rPr>
      <w:rFonts w:ascii="Lucida Grande" w:hAnsi="Lucida Grande" w:cs="Lucida Grande"/>
      <w:sz w:val="18"/>
      <w:szCs w:val="18"/>
    </w:rPr>
  </w:style>
  <w:style w:type="table" w:styleId="TableGrid">
    <w:name w:val="Table Grid"/>
    <w:basedOn w:val="TableNormal"/>
    <w:uiPriority w:val="59"/>
    <w:rsid w:val="00DC5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870D0"/>
  </w:style>
  <w:style w:type="character" w:customStyle="1" w:styleId="FootnoteTextChar">
    <w:name w:val="Footnote Text Char"/>
    <w:basedOn w:val="DefaultParagraphFont"/>
    <w:link w:val="FootnoteText"/>
    <w:uiPriority w:val="99"/>
    <w:rsid w:val="003870D0"/>
  </w:style>
  <w:style w:type="character" w:styleId="FootnoteReference">
    <w:name w:val="footnote reference"/>
    <w:basedOn w:val="DefaultParagraphFont"/>
    <w:uiPriority w:val="99"/>
    <w:unhideWhenUsed/>
    <w:rsid w:val="003870D0"/>
    <w:rPr>
      <w:vertAlign w:val="superscript"/>
    </w:rPr>
  </w:style>
  <w:style w:type="character" w:styleId="Hyperlink">
    <w:name w:val="Hyperlink"/>
    <w:basedOn w:val="DefaultParagraphFont"/>
    <w:uiPriority w:val="99"/>
    <w:unhideWhenUsed/>
    <w:rsid w:val="00EF1A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mailto:ryan.rey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B7AAA-3968-9B46-8BE9-39FFBE4F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6</Pages>
  <Words>1901</Words>
  <Characters>10839</Characters>
  <Application>Microsoft Macintosh Word</Application>
  <DocSecurity>0</DocSecurity>
  <Lines>90</Lines>
  <Paragraphs>25</Paragraphs>
  <ScaleCrop>false</ScaleCrop>
  <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Reyna</dc:creator>
  <cp:keywords/>
  <dc:description/>
  <cp:lastModifiedBy>Ryan Reyna</cp:lastModifiedBy>
  <cp:revision>17</cp:revision>
  <dcterms:created xsi:type="dcterms:W3CDTF">2016-01-20T19:23:00Z</dcterms:created>
  <dcterms:modified xsi:type="dcterms:W3CDTF">2016-01-28T13:29:00Z</dcterms:modified>
</cp:coreProperties>
</file>